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7267CF">
      <w:pPr>
        <w:pStyle w:val="4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leftChars="0" w:right="0" w:rightChars="0" w:firstLine="0" w:firstLineChars="0"/>
        <w:jc w:val="center"/>
        <w:textAlignment w:val="auto"/>
        <w:rPr>
          <w:rFonts w:hint="eastAsia" w:ascii="仿宋" w:hAnsi="仿宋" w:eastAsia="仿宋" w:cs="仿宋"/>
          <w:sz w:val="40"/>
          <w:szCs w:val="28"/>
        </w:rPr>
      </w:pPr>
      <w:r>
        <w:rPr>
          <w:rFonts w:hint="eastAsia" w:ascii="仿宋" w:hAnsi="仿宋" w:eastAsia="仿宋" w:cs="仿宋"/>
          <w:sz w:val="40"/>
          <w:szCs w:val="28"/>
        </w:rPr>
        <w:t>被推荐供应商名单和推荐理由</w:t>
      </w:r>
    </w:p>
    <w:p w14:paraId="3798A3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 w:leftChars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次评审采用综合评分法，磋商评审小组根据法律法规及竞争性磋商文件的规定，对所有供应商的响应文件进行初步评审。在质量和服务均能满足采购文件实质性要求的供应商中，按照综合得分情况由高到低的顺序向采购人推荐3名成交候选人，成交候选人名单如下：</w:t>
      </w:r>
    </w:p>
    <w:p w14:paraId="1E5150C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 w:leftChars="0" w:firstLine="56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第一中标候选人：河南省兴发建设工程有限公司</w:t>
      </w:r>
    </w:p>
    <w:p w14:paraId="3B67B6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 w:bidi="ar-SA"/>
        </w:rPr>
        <w:t>第二中标候选人: 郑州磊鑫建设工程有限公司</w:t>
      </w:r>
    </w:p>
    <w:p w14:paraId="0639719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 w:leftChars="0" w:firstLine="56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第三中标候选人：河南海川装饰工程有限公司</w:t>
      </w:r>
      <w:bookmarkStart w:id="0" w:name="_GoBack"/>
      <w:bookmarkEnd w:id="0"/>
    </w:p>
    <w:p w14:paraId="7137992F">
      <w:pPr>
        <w:pStyle w:val="2"/>
        <w:rPr>
          <w:rFonts w:hint="default"/>
          <w:lang w:val="en-US" w:eastAsia="zh-CN"/>
        </w:rPr>
      </w:pPr>
    </w:p>
    <w:p w14:paraId="50267514">
      <w:pPr>
        <w:pStyle w:val="2"/>
        <w:rPr>
          <w:rFonts w:hint="default"/>
          <w:lang w:val="en-US" w:eastAsia="zh-CN"/>
        </w:rPr>
      </w:pPr>
    </w:p>
    <w:p w14:paraId="6A9C47AA">
      <w:pPr>
        <w:pStyle w:val="2"/>
        <w:rPr>
          <w:rFonts w:hint="default"/>
          <w:lang w:val="en-US" w:eastAsia="zh-CN"/>
        </w:rPr>
      </w:pPr>
    </w:p>
    <w:p w14:paraId="1E19688B">
      <w:pPr>
        <w:pStyle w:val="2"/>
        <w:rPr>
          <w:rFonts w:hint="default"/>
          <w:lang w:val="en-US" w:eastAsia="zh-CN"/>
        </w:rPr>
      </w:pPr>
    </w:p>
    <w:p w14:paraId="32BB892C">
      <w:pPr>
        <w:pStyle w:val="2"/>
        <w:rPr>
          <w:rFonts w:hint="default"/>
          <w:lang w:val="en-US" w:eastAsia="zh-CN"/>
        </w:rPr>
      </w:pPr>
    </w:p>
    <w:p w14:paraId="4F7725E3">
      <w:pPr>
        <w:pStyle w:val="2"/>
        <w:rPr>
          <w:rFonts w:hint="default"/>
          <w:lang w:val="en-US" w:eastAsia="zh-CN"/>
        </w:rPr>
      </w:pPr>
    </w:p>
    <w:p w14:paraId="5ACBC218">
      <w:pPr>
        <w:pStyle w:val="2"/>
        <w:rPr>
          <w:rFonts w:hint="default"/>
          <w:lang w:val="en-US" w:eastAsia="zh-CN"/>
        </w:rPr>
      </w:pPr>
    </w:p>
    <w:p w14:paraId="26AB4918">
      <w:pPr>
        <w:pStyle w:val="2"/>
        <w:rPr>
          <w:rFonts w:hint="default"/>
          <w:lang w:val="en-US" w:eastAsia="zh-CN"/>
        </w:rPr>
      </w:pPr>
    </w:p>
    <w:p w14:paraId="1F72C5F8">
      <w:pPr>
        <w:pStyle w:val="2"/>
        <w:rPr>
          <w:rFonts w:hint="default"/>
          <w:lang w:val="en-US" w:eastAsia="zh-CN"/>
        </w:rPr>
      </w:pPr>
    </w:p>
    <w:p w14:paraId="521E0D47">
      <w:pPr>
        <w:pStyle w:val="2"/>
        <w:rPr>
          <w:rFonts w:hint="default"/>
          <w:lang w:val="en-US" w:eastAsia="zh-CN"/>
        </w:rPr>
      </w:pPr>
    </w:p>
    <w:p w14:paraId="31E7498B">
      <w:pPr>
        <w:pStyle w:val="2"/>
        <w:rPr>
          <w:rFonts w:hint="default"/>
          <w:lang w:val="en-US" w:eastAsia="zh-CN"/>
        </w:rPr>
      </w:pPr>
    </w:p>
    <w:p w14:paraId="646CC7C7">
      <w:pPr>
        <w:pStyle w:val="2"/>
        <w:rPr>
          <w:rFonts w:hint="default"/>
          <w:lang w:val="en-US" w:eastAsia="zh-CN"/>
        </w:rPr>
      </w:pPr>
    </w:p>
    <w:p w14:paraId="034F1AFC">
      <w:pPr>
        <w:pStyle w:val="2"/>
        <w:rPr>
          <w:rFonts w:hint="default"/>
          <w:lang w:val="en-US" w:eastAsia="zh-CN"/>
        </w:rPr>
      </w:pPr>
    </w:p>
    <w:p w14:paraId="150925DF">
      <w:pPr>
        <w:pStyle w:val="2"/>
        <w:ind w:left="0" w:leftChars="0" w:firstLine="0" w:firstLineChars="0"/>
      </w:pPr>
    </w:p>
    <w:p w14:paraId="236BBABF">
      <w:pPr>
        <w:pStyle w:val="2"/>
      </w:pPr>
    </w:p>
    <w:p w14:paraId="3ACF64FE">
      <w:pPr>
        <w:pStyle w:val="2"/>
      </w:pPr>
    </w:p>
    <w:p w14:paraId="6921E3DE">
      <w:pPr>
        <w:pStyle w:val="2"/>
        <w:ind w:left="0" w:leftChars="0" w:firstLine="0" w:firstLineChars="0"/>
        <w:rPr>
          <w:rFonts w:hint="eastAsia" w:ascii="仿宋" w:hAnsi="仿宋" w:eastAsia="仿宋" w:cs="仿宋"/>
          <w:lang w:eastAsia="zh-CN"/>
        </w:rPr>
      </w:pPr>
    </w:p>
    <w:p w14:paraId="42C5543D">
      <w:pPr>
        <w:pStyle w:val="2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iNjljZjIyNDY2Zjg4YzYyZWYyZjQ2ODllMzg1OTUifQ=="/>
  </w:docVars>
  <w:rsids>
    <w:rsidRoot w:val="00000000"/>
    <w:rsid w:val="0F357669"/>
    <w:rsid w:val="15634513"/>
    <w:rsid w:val="20EB54D5"/>
    <w:rsid w:val="2C424529"/>
    <w:rsid w:val="4A751A11"/>
    <w:rsid w:val="572C7C79"/>
    <w:rsid w:val="71E13469"/>
    <w:rsid w:val="79224979"/>
    <w:rsid w:val="7A1D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4">
    <w:name w:val="heading 3"/>
    <w:basedOn w:val="1"/>
    <w:next w:val="1"/>
    <w:autoRedefine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qFormat/>
    <w:uiPriority w:val="0"/>
    <w:pPr>
      <w:ind w:firstLine="420"/>
    </w:pPr>
    <w:rPr>
      <w:rFonts w:eastAsia="楷体_GB2312"/>
      <w:sz w:val="32"/>
      <w:szCs w:val="20"/>
    </w:rPr>
  </w:style>
  <w:style w:type="paragraph" w:styleId="3">
    <w:name w:val="Body Text"/>
    <w:basedOn w:val="1"/>
    <w:autoRedefine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160</Characters>
  <Lines>0</Lines>
  <Paragraphs>0</Paragraphs>
  <TotalTime>11</TotalTime>
  <ScaleCrop>false</ScaleCrop>
  <LinksUpToDate>false</LinksUpToDate>
  <CharactersWithSpaces>161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2024-04-10T02:45:00Z</dcterms:created>
  <dc:creator>Administrator</dc:creator>
  <cp:lastModifiedBy>河南云青实业有限公司:寇创朝</cp:lastModifiedBy>
  <dcterms:modified xsi:type="dcterms:W3CDTF">2026-07-27T07:20:05Z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97436F823C4F4D7BAE6FD8093AD8CA22_12</vt:lpwstr>
  </property>
  <property fmtid="{D5CDD505-2E9C-101B-9397-08002B2CF9AE}" pid="4" name="KSOTemplateDocerSaveRecord">
    <vt:lpwstr>eyJoZGlkIjoiZDAxYzFjNjljOTIyZTI2MTZjZjc3NWRmODczYTkxOWQiLCJ1c2VySWQiOiIzNTIzMTQzNjgifQ==</vt:lpwstr>
  </property>
</Properties>
</file>