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1499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新乡医学院省实验室建设设备采购项目采购需求、所属行业及核心产品</w:t>
      </w:r>
      <w:bookmarkStart w:id="1" w:name="_GoBack"/>
      <w:bookmarkEnd w:id="1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45"/>
        <w:gridCol w:w="709"/>
        <w:gridCol w:w="708"/>
        <w:gridCol w:w="1134"/>
        <w:gridCol w:w="2127"/>
        <w:gridCol w:w="4747"/>
        <w:gridCol w:w="1421"/>
      </w:tblGrid>
      <w:tr w14:paraId="5629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6041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序号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417B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标的物名称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B8F4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94CB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B18B9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所属</w:t>
            </w:r>
            <w: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  <w:t>行业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BB897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是否</w:t>
            </w:r>
            <w: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包段</w:t>
            </w:r>
            <w: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  <w:t>核心产品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81533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简要技术要求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E07FD1D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是否</w:t>
            </w:r>
            <w: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  <w:t>接受进口产品</w:t>
            </w:r>
          </w:p>
        </w:tc>
      </w:tr>
      <w:tr w14:paraId="25C2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9A30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29AA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投影式多材料光固化生物3D打印机</w:t>
            </w:r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EABC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464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7EAE2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6810F">
            <w:pPr>
              <w:jc w:val="center"/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是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02A984B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设备支持组合打印，可分层设置不同工艺参数，如光强和曝光时间；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741F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ap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7FC1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09F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58CD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手动固定式辅助升降装置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293F3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C2E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0D435C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003174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D3B0A4F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悬臂旋转自由度-170°至+170°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悬臂吊绳滑动距离≥340mm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2BF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ap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4C0CE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302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E9A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液氮储存系统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DFB3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09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8E3E33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151869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0B89301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最大可贮存样品（2ml冻存管）≥42900个</w:t>
            </w:r>
          </w:p>
          <w:p w14:paraId="77C9C712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冷冻架数（100格/盒）≥32个，冷冻架数（25格/盒）≥4个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1B8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ap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062C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9ED0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B8E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液氮储存系统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897DD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AF240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F4BBFB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211928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ECE5B2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最大可贮存样品（2ml冻存管）≥13000个</w:t>
            </w:r>
          </w:p>
          <w:p w14:paraId="36BC830F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冻存架数（100格/盒）≥12个，冻存架数（25格/盒）≥4个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7B060">
            <w:pPr>
              <w:jc w:val="center"/>
              <w:rPr>
                <w:rFonts w:hint="eastAsia" w:ascii="宋体" w:hAnsi="宋体" w:eastAsia="宋体" w:cs="宋体"/>
                <w:bCs/>
                <w:cap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51AF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2AB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AE3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液氮储存系统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28083E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8160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F4FFA8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910CF9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3D54A16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液相最大可贮存样品（2ml冻存管）≥6000个</w:t>
            </w:r>
          </w:p>
          <w:p w14:paraId="2E112289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气相最大可贮存样品（2ml冻存管）≥4800个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1621">
            <w:pPr>
              <w:spacing w:line="0" w:lineRule="atLeast"/>
              <w:jc w:val="center"/>
              <w:rPr>
                <w:rFonts w:hint="eastAsia" w:ascii="宋体" w:hAnsi="宋体" w:eastAsia="宋体" w:cs="宋体"/>
                <w:cap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14B6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7E9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124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自增压液氮容器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A9F510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60D4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12942B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38BBEC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FE09053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有效容积:L≥200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6ABE">
            <w:pPr>
              <w:spacing w:line="0" w:lineRule="atLeast"/>
              <w:jc w:val="center"/>
              <w:rPr>
                <w:rFonts w:hint="eastAsia" w:ascii="宋体" w:hAnsi="宋体" w:eastAsia="宋体" w:cs="宋体"/>
                <w:cap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6CC3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8B3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80E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自增压液氮容器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600E42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E0A4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6F81C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CE45A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6150DB4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有效容积:L≥300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0CCA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2B3F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6D9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4D9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超低温冰箱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D6113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1B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CFFF3D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FB1DDD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2CD7622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箱内温度-40℃ ～-86℃可调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49DC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776B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345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CD9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高压灭菌器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A4F4D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E19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DCA9F7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27D40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BE934AB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腔体容量：有效腔体容积: ≥50L 内部容积: ≥58L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0239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是</w:t>
            </w:r>
          </w:p>
        </w:tc>
      </w:tr>
      <w:tr w14:paraId="52737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4E5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CCD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核酸提取仪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E3E2FB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379C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168868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F449CB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99FDB8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仪器一次性可完成不少于64个样本提取，能同时提取DNA和RNA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35D5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45E7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86A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EEF9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智慧细胞制备管理系统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A036CA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CF94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A5314B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006F4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38F288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具有工作台、客户管理、订单管理、运输任务、回访管理等功能模块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F800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39B8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A12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36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超分辨显微镜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79785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BD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30F9175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DAB2AB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477B0B4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激光光源系统：固态激光器405nm、固态激光器488nm、固态激光器561nm、固态激光器640nm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CEE0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是</w:t>
            </w:r>
          </w:p>
        </w:tc>
      </w:tr>
      <w:tr w14:paraId="0746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FD5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36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普通台式高速冷冻离心机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140665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9D5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5D0413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B7DCE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ABC1717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转速≥15,300 rpm，精度达±1 rpm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8335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是</w:t>
            </w:r>
          </w:p>
        </w:tc>
      </w:tr>
      <w:tr w14:paraId="06CA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2260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EBB5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垂直电泳转印系统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F85340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FC76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DA1D3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32C6F6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A5F190B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输出范围：电压10～300 V；电流4～400 mA；功率75 W (最大)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8EEA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是</w:t>
            </w:r>
          </w:p>
        </w:tc>
      </w:tr>
      <w:tr w14:paraId="4C8C5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982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A7CE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移液枪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11D63E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ADD8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1B3D0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DF00F2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A26CBEC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2"/>
                <w:highlight w:val="none"/>
              </w:rPr>
              <w:t>重量轻，操作力小，坚固耐用，耐高温抗腐蚀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0333">
            <w:pPr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  <w:tr w14:paraId="4092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40B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010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5CA2DF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18FB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7C331F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工业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B0991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/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AE14E7A">
            <w:pPr>
              <w:rPr>
                <w:rFonts w:ascii="Times New Roman" w:hAnsi="Times New Roman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</w:rPr>
              <w:t>pH/pX级别:0.01级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E779">
            <w:pPr>
              <w:jc w:val="center"/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否</w:t>
            </w:r>
          </w:p>
        </w:tc>
      </w:tr>
    </w:tbl>
    <w:p w14:paraId="240D4D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F458B"/>
    <w:rsid w:val="62C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2025-11-11T09:25:00Z</dcterms:created>
  <dc:creator>lenovo</dc:creator>
  <cp:lastModifiedBy>lenovo</cp:lastModifiedBy>
  <dcterms:modified xsi:type="dcterms:W3CDTF">2025-11-11T09:25:40Z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2C2C35E4880348A2A40A3F06566232D1_11</vt:lpwstr>
  </property>
  <property fmtid="{D5CDD505-2E9C-101B-9397-08002B2CF9AE}" pid="4" name="KSOTemplateDocerSaveRecord">
    <vt:lpwstr>eyJoZGlkIjoiYjliY2E4MTdjMDlhODRhMTJiNGEwNjI2MGFjYTFlNTkiLCJ1c2VySWQiOiI4MDQ1MzAxNDIifQ==</vt:lpwstr>
  </property>
</Properties>
</file>