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3F79D">
      <w:pPr>
        <w:spacing w:line="360" w:lineRule="auto"/>
        <w:ind w:firstLine="562" w:firstLineChars="200"/>
        <w:jc w:val="center"/>
        <w:rPr>
          <w:rFonts w:ascii="宋体" w:hAnsi="宋体" w:eastAsia="宋体" w:cs="宋体"/>
          <w:sz w:val="28"/>
          <w:szCs w:val="28"/>
        </w:rPr>
      </w:pPr>
      <w:r>
        <w:rPr>
          <w:rFonts w:hint="eastAsia" w:ascii="宋体" w:hAnsi="宋体" w:eastAsia="宋体" w:cs="宋体"/>
          <w:b/>
          <w:bCs/>
          <w:sz w:val="28"/>
          <w:szCs w:val="28"/>
          <w:lang w:eastAsia="zh-CN"/>
        </w:rPr>
        <w:t>新密市住房和城乡建设管理局新密市乡镇污水处理厂及配套管网设施建设勘察设计项目</w:t>
      </w:r>
      <w:bookmarkStart w:id="0" w:name="_GoBack"/>
      <w:bookmarkEnd w:id="0"/>
      <w:r>
        <w:rPr>
          <w:rFonts w:hint="eastAsia" w:ascii="宋体" w:hAnsi="宋体" w:eastAsia="宋体" w:cs="宋体"/>
          <w:b/>
          <w:bCs/>
          <w:sz w:val="28"/>
          <w:szCs w:val="28"/>
        </w:rPr>
        <w:t>中标候选人公示</w:t>
      </w:r>
    </w:p>
    <w:p w14:paraId="588E277F">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欧邦工程管理集团有限公司</w:t>
      </w:r>
      <w:r>
        <w:rPr>
          <w:rFonts w:hint="eastAsia" w:ascii="宋体" w:hAnsi="宋体" w:eastAsia="宋体" w:cs="宋体"/>
          <w:sz w:val="21"/>
          <w:szCs w:val="21"/>
        </w:rPr>
        <w:t>受</w:t>
      </w:r>
      <w:r>
        <w:rPr>
          <w:rFonts w:hint="eastAsia" w:ascii="宋体" w:hAnsi="宋体" w:eastAsia="宋体" w:cs="宋体"/>
          <w:sz w:val="21"/>
          <w:szCs w:val="21"/>
          <w:lang w:eastAsia="zh-CN"/>
        </w:rPr>
        <w:t>新密市住房和城乡建设管理局</w:t>
      </w:r>
      <w:r>
        <w:rPr>
          <w:rFonts w:hint="eastAsia" w:ascii="宋体" w:hAnsi="宋体" w:eastAsia="宋体" w:cs="宋体"/>
          <w:sz w:val="21"/>
          <w:szCs w:val="21"/>
        </w:rPr>
        <w:t>的委托，就</w:t>
      </w:r>
      <w:r>
        <w:rPr>
          <w:rFonts w:hint="eastAsia" w:ascii="宋体" w:hAnsi="宋体" w:eastAsia="宋体" w:cs="宋体"/>
          <w:sz w:val="21"/>
          <w:szCs w:val="21"/>
          <w:lang w:eastAsia="zh-CN"/>
        </w:rPr>
        <w:t>新密市住房和城乡建设管理局新密市乡镇污水处理厂及配套管网设施建设勘察设计项目</w:t>
      </w:r>
      <w:r>
        <w:rPr>
          <w:rFonts w:hint="eastAsia" w:ascii="宋体" w:hAnsi="宋体" w:eastAsia="宋体" w:cs="宋体"/>
          <w:sz w:val="21"/>
          <w:szCs w:val="21"/>
        </w:rPr>
        <w:t>进行公开招标，按规定程序进行了开标、评标，现就本次招标的</w:t>
      </w:r>
      <w:r>
        <w:rPr>
          <w:rFonts w:hint="eastAsia" w:ascii="宋体" w:hAnsi="宋体" w:eastAsia="宋体" w:cs="宋体"/>
          <w:sz w:val="21"/>
          <w:szCs w:val="21"/>
          <w:lang w:val="en-US" w:eastAsia="zh-CN"/>
        </w:rPr>
        <w:t>中标候选人</w:t>
      </w:r>
      <w:r>
        <w:rPr>
          <w:rFonts w:hint="eastAsia" w:ascii="宋体" w:hAnsi="宋体" w:eastAsia="宋体" w:cs="宋体"/>
          <w:sz w:val="21"/>
          <w:szCs w:val="21"/>
        </w:rPr>
        <w:t>公布如下：</w:t>
      </w:r>
    </w:p>
    <w:p w14:paraId="49E1D8EF">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一、</w:t>
      </w:r>
      <w:r>
        <w:rPr>
          <w:rFonts w:hint="eastAsia" w:ascii="宋体" w:hAnsi="宋体" w:eastAsia="宋体" w:cs="宋体"/>
          <w:b/>
          <w:bCs/>
          <w:sz w:val="21"/>
          <w:szCs w:val="21"/>
        </w:rPr>
        <w:t>项目概况与招标范围</w:t>
      </w:r>
    </w:p>
    <w:p w14:paraId="4E8D0A15">
      <w:pPr>
        <w:spacing w:line="360" w:lineRule="auto"/>
        <w:ind w:firstLine="420" w:firstLineChars="200"/>
        <w:rPr>
          <w:rFonts w:hint="eastAsia" w:ascii="宋体" w:hAnsi="宋体"/>
          <w:sz w:val="21"/>
          <w:szCs w:val="21"/>
        </w:rPr>
      </w:pPr>
      <w:r>
        <w:rPr>
          <w:rFonts w:hint="eastAsia" w:ascii="宋体" w:hAnsi="宋体"/>
          <w:sz w:val="21"/>
          <w:szCs w:val="21"/>
          <w:lang w:val="en-US" w:eastAsia="zh-CN"/>
        </w:rPr>
        <w:t>1</w:t>
      </w:r>
      <w:r>
        <w:rPr>
          <w:rFonts w:hint="eastAsia" w:ascii="宋体" w:hAnsi="宋体"/>
          <w:sz w:val="21"/>
          <w:szCs w:val="21"/>
        </w:rPr>
        <w:t>.1项目名称：</w:t>
      </w:r>
      <w:r>
        <w:rPr>
          <w:rFonts w:hint="eastAsia" w:ascii="宋体" w:hAnsi="宋体"/>
          <w:sz w:val="21"/>
          <w:szCs w:val="21"/>
          <w:lang w:eastAsia="zh-CN"/>
        </w:rPr>
        <w:t>新密市住房和城乡建设管理局新密市乡镇污水处理厂及配套管网设施建设勘察设计项目</w:t>
      </w:r>
      <w:r>
        <w:rPr>
          <w:rFonts w:hint="eastAsia" w:ascii="宋体" w:hAnsi="宋体"/>
          <w:sz w:val="21"/>
          <w:szCs w:val="21"/>
        </w:rPr>
        <w:t>；</w:t>
      </w:r>
    </w:p>
    <w:p w14:paraId="5877CFF3">
      <w:pPr>
        <w:spacing w:line="360" w:lineRule="auto"/>
        <w:ind w:firstLine="420" w:firstLineChars="200"/>
        <w:rPr>
          <w:rFonts w:hint="default" w:ascii="宋体" w:hAnsi="宋体" w:eastAsia="宋体"/>
          <w:sz w:val="21"/>
          <w:szCs w:val="21"/>
          <w:lang w:val="en-US" w:eastAsia="zh-CN"/>
        </w:rPr>
      </w:pPr>
      <w:r>
        <w:rPr>
          <w:rFonts w:hint="eastAsia" w:ascii="宋体" w:hAnsi="宋体"/>
          <w:sz w:val="21"/>
          <w:szCs w:val="21"/>
          <w:lang w:val="en-US" w:eastAsia="zh-CN"/>
        </w:rPr>
        <w:t>1.2招标编号：新密公开采购-2024-56</w:t>
      </w:r>
    </w:p>
    <w:p w14:paraId="68750C97">
      <w:pPr>
        <w:spacing w:line="360" w:lineRule="auto"/>
        <w:ind w:firstLine="420" w:firstLineChars="200"/>
        <w:rPr>
          <w:rFonts w:ascii="宋体" w:hAnsi="宋体"/>
          <w:sz w:val="21"/>
          <w:szCs w:val="21"/>
        </w:rPr>
      </w:pPr>
      <w:r>
        <w:rPr>
          <w:rFonts w:hint="eastAsia" w:ascii="宋体" w:hAnsi="宋体"/>
          <w:sz w:val="21"/>
          <w:szCs w:val="21"/>
          <w:lang w:val="en-US" w:eastAsia="zh-CN"/>
        </w:rPr>
        <w:t>1</w:t>
      </w:r>
      <w:r>
        <w:rPr>
          <w:rFonts w:hint="eastAsia" w:ascii="宋体" w:hAnsi="宋体"/>
          <w:sz w:val="21"/>
          <w:szCs w:val="21"/>
        </w:rPr>
        <w:t>.</w:t>
      </w:r>
      <w:r>
        <w:rPr>
          <w:rFonts w:hint="eastAsia" w:ascii="宋体" w:hAnsi="宋体"/>
          <w:sz w:val="21"/>
          <w:szCs w:val="21"/>
          <w:lang w:val="en-US" w:eastAsia="zh-CN"/>
        </w:rPr>
        <w:t>3项目概况</w:t>
      </w:r>
      <w:r>
        <w:rPr>
          <w:rFonts w:hint="eastAsia" w:ascii="宋体" w:hAnsi="宋体"/>
          <w:sz w:val="21"/>
          <w:szCs w:val="21"/>
        </w:rPr>
        <w:t>：</w:t>
      </w:r>
      <w:r>
        <w:rPr>
          <w:rFonts w:hint="eastAsia" w:ascii="宋体" w:hAnsi="宋体" w:eastAsia="宋体"/>
          <w:sz w:val="21"/>
          <w:szCs w:val="21"/>
          <w:lang w:val="en-US" w:eastAsia="zh-CN"/>
        </w:rPr>
        <w:t>本项目建设内容主要为乡镇污水处理厂及配套管网，新建曲梁镇污水处理厂1座，设计污水日处理规模30000t/d；新建白寨镇污水处理厂1座，设计污水日处理规模20000t/d；新建牛店镇污水处理厂1座，设计污水日处理规模5000t/d；来集镇、米村镇、平陌镇分别建设污水处理厂1座，设计污水日处理规模4000t/d，伏羲山风景区、袁庄乡分别建设污水处理厂1座，设计污水日处理规模2000t/d；新建污水管网550.49km，中水管网61.71km以及配套工程。</w:t>
      </w:r>
    </w:p>
    <w:p w14:paraId="0117BD35">
      <w:pPr>
        <w:spacing w:line="360" w:lineRule="auto"/>
        <w:ind w:firstLine="420" w:firstLineChars="200"/>
        <w:rPr>
          <w:rFonts w:hint="default" w:ascii="宋体" w:hAnsi="宋体" w:eastAsia="宋体"/>
          <w:sz w:val="21"/>
          <w:szCs w:val="21"/>
          <w:lang w:val="en-US" w:eastAsia="zh-CN"/>
        </w:rPr>
      </w:pPr>
      <w:r>
        <w:rPr>
          <w:rFonts w:hint="eastAsia" w:ascii="宋体" w:hAnsi="宋体" w:eastAsia="宋体"/>
          <w:sz w:val="21"/>
          <w:szCs w:val="21"/>
          <w:lang w:val="en-US" w:eastAsia="zh-CN"/>
        </w:rPr>
        <w:t>1</w:t>
      </w:r>
      <w:r>
        <w:rPr>
          <w:rFonts w:hint="eastAsia" w:ascii="宋体" w:hAnsi="宋体" w:eastAsia="宋体"/>
          <w:sz w:val="21"/>
          <w:szCs w:val="21"/>
        </w:rPr>
        <w:t>.</w:t>
      </w:r>
      <w:r>
        <w:rPr>
          <w:rFonts w:hint="eastAsia" w:ascii="宋体" w:hAnsi="宋体" w:eastAsia="宋体"/>
          <w:sz w:val="21"/>
          <w:szCs w:val="21"/>
          <w:lang w:val="en-US" w:eastAsia="zh-CN"/>
        </w:rPr>
        <w:t>4项目地点：项目涉及新密市曲梁镇、白寨镇、牛店镇、来集镇、米村镇、伏羲山风景区、袁庄乡、平陌镇等8个乡镇。</w:t>
      </w:r>
    </w:p>
    <w:p w14:paraId="1876CA7B">
      <w:pPr>
        <w:spacing w:line="360" w:lineRule="auto"/>
        <w:ind w:firstLine="420" w:firstLineChars="200"/>
        <w:rPr>
          <w:rFonts w:hint="eastAsia" w:ascii="宋体" w:hAnsi="宋体" w:eastAsia="宋体"/>
          <w:sz w:val="21"/>
          <w:szCs w:val="21"/>
          <w:lang w:eastAsia="zh-CN"/>
        </w:rPr>
      </w:pPr>
      <w:r>
        <w:rPr>
          <w:rFonts w:hint="eastAsia" w:ascii="宋体" w:hAnsi="宋体" w:eastAsia="宋体"/>
          <w:sz w:val="21"/>
          <w:szCs w:val="21"/>
          <w:lang w:val="en-US" w:eastAsia="zh-CN"/>
        </w:rPr>
        <w:t>1</w:t>
      </w:r>
      <w:r>
        <w:rPr>
          <w:rFonts w:hint="eastAsia" w:ascii="宋体" w:hAnsi="宋体" w:eastAsia="宋体"/>
          <w:sz w:val="21"/>
          <w:szCs w:val="21"/>
        </w:rPr>
        <w:t>.</w:t>
      </w:r>
      <w:r>
        <w:rPr>
          <w:rFonts w:hint="eastAsia" w:ascii="宋体" w:hAnsi="宋体" w:eastAsia="宋体"/>
          <w:sz w:val="21"/>
          <w:szCs w:val="21"/>
          <w:lang w:val="en-US" w:eastAsia="zh-CN"/>
        </w:rPr>
        <w:t>5</w:t>
      </w:r>
      <w:r>
        <w:rPr>
          <w:rFonts w:hint="eastAsia" w:ascii="宋体" w:hAnsi="宋体" w:eastAsia="宋体"/>
          <w:sz w:val="21"/>
          <w:szCs w:val="21"/>
        </w:rPr>
        <w:t>标段划分及招标范围：本项目共分为</w:t>
      </w:r>
      <w:r>
        <w:rPr>
          <w:rFonts w:hint="eastAsia" w:ascii="宋体" w:hAnsi="宋体" w:eastAsia="宋体"/>
          <w:sz w:val="21"/>
          <w:szCs w:val="21"/>
          <w:lang w:val="en-US" w:eastAsia="zh-CN"/>
        </w:rPr>
        <w:t>一</w:t>
      </w:r>
      <w:r>
        <w:rPr>
          <w:rFonts w:hint="eastAsia" w:ascii="宋体" w:hAnsi="宋体" w:eastAsia="宋体"/>
          <w:sz w:val="21"/>
          <w:szCs w:val="21"/>
        </w:rPr>
        <w:t>个标段</w:t>
      </w:r>
      <w:r>
        <w:rPr>
          <w:rFonts w:hint="eastAsia" w:ascii="宋体" w:hAnsi="宋体" w:eastAsia="宋体"/>
          <w:sz w:val="21"/>
          <w:szCs w:val="21"/>
          <w:lang w:eastAsia="zh-CN"/>
        </w:rPr>
        <w:t>；</w:t>
      </w:r>
    </w:p>
    <w:p w14:paraId="5BA56696">
      <w:pPr>
        <w:spacing w:line="360" w:lineRule="auto"/>
        <w:ind w:firstLine="420" w:firstLineChars="200"/>
        <w:rPr>
          <w:rFonts w:hint="eastAsia" w:ascii="宋体" w:hAnsi="宋体" w:eastAsia="宋体"/>
          <w:sz w:val="21"/>
          <w:szCs w:val="21"/>
          <w:lang w:eastAsia="zh-CN"/>
        </w:rPr>
      </w:pPr>
      <w:r>
        <w:rPr>
          <w:rFonts w:hint="eastAsia" w:ascii="宋体" w:hAnsi="宋体" w:eastAsia="宋体"/>
          <w:sz w:val="21"/>
          <w:szCs w:val="21"/>
          <w:lang w:val="en-US" w:eastAsia="zh-CN"/>
        </w:rPr>
        <w:t>招标范围</w:t>
      </w:r>
      <w:r>
        <w:rPr>
          <w:rFonts w:hint="eastAsia" w:ascii="宋体" w:hAnsi="宋体" w:eastAsia="宋体"/>
          <w:sz w:val="21"/>
          <w:szCs w:val="21"/>
        </w:rPr>
        <w:t>：工程地质勘察、方案设计、初步设计及概算、施工图设计、施工阶段服务、竣工验收服务及满足招标人要求的与本项目有关联的其它相关技术服务等工作</w:t>
      </w:r>
      <w:r>
        <w:rPr>
          <w:rFonts w:hint="eastAsia" w:ascii="宋体" w:hAnsi="宋体" w:eastAsia="宋体"/>
          <w:sz w:val="21"/>
          <w:szCs w:val="21"/>
          <w:lang w:eastAsia="zh-CN"/>
        </w:rPr>
        <w:t>。</w:t>
      </w:r>
    </w:p>
    <w:p w14:paraId="605A5958">
      <w:pPr>
        <w:spacing w:line="360" w:lineRule="auto"/>
        <w:ind w:firstLine="420" w:firstLineChars="200"/>
        <w:rPr>
          <w:rFonts w:hint="eastAsia" w:ascii="宋体" w:hAnsi="宋体" w:eastAsia="宋体"/>
          <w:sz w:val="21"/>
          <w:szCs w:val="21"/>
          <w:lang w:eastAsia="zh-CN"/>
        </w:rPr>
      </w:pPr>
      <w:r>
        <w:rPr>
          <w:rFonts w:hint="eastAsia" w:ascii="宋体" w:hAnsi="宋体" w:eastAsia="宋体"/>
          <w:sz w:val="21"/>
          <w:szCs w:val="21"/>
          <w:lang w:val="en-US" w:eastAsia="zh-CN"/>
        </w:rPr>
        <w:t>1</w:t>
      </w:r>
      <w:r>
        <w:rPr>
          <w:rFonts w:hint="eastAsia" w:ascii="宋体" w:hAnsi="宋体" w:eastAsia="宋体"/>
          <w:sz w:val="21"/>
          <w:szCs w:val="21"/>
        </w:rPr>
        <w:t>.</w:t>
      </w:r>
      <w:r>
        <w:rPr>
          <w:rFonts w:hint="eastAsia" w:ascii="宋体" w:hAnsi="宋体" w:eastAsia="宋体"/>
          <w:sz w:val="21"/>
          <w:szCs w:val="21"/>
          <w:lang w:val="en-US" w:eastAsia="zh-CN"/>
        </w:rPr>
        <w:t>6</w:t>
      </w:r>
      <w:r>
        <w:rPr>
          <w:rFonts w:hint="eastAsia" w:ascii="宋体" w:hAnsi="宋体" w:eastAsia="宋体"/>
          <w:sz w:val="21"/>
          <w:szCs w:val="21"/>
        </w:rPr>
        <w:t>服务期限：</w:t>
      </w:r>
      <w:r>
        <w:rPr>
          <w:rFonts w:hint="eastAsia" w:ascii="宋体" w:hAnsi="宋体" w:eastAsia="宋体"/>
          <w:sz w:val="21"/>
          <w:szCs w:val="21"/>
          <w:lang w:val="en-US" w:eastAsia="zh-CN"/>
        </w:rPr>
        <w:t>90</w:t>
      </w:r>
      <w:r>
        <w:rPr>
          <w:rFonts w:hint="eastAsia" w:ascii="宋体" w:hAnsi="宋体" w:eastAsia="宋体"/>
          <w:sz w:val="21"/>
          <w:szCs w:val="21"/>
        </w:rPr>
        <w:t>日历天内完成勘察、设计并出具成果文件</w:t>
      </w:r>
      <w:r>
        <w:rPr>
          <w:rFonts w:hint="eastAsia" w:ascii="宋体" w:hAnsi="宋体" w:eastAsia="宋体"/>
          <w:sz w:val="21"/>
          <w:szCs w:val="21"/>
          <w:lang w:eastAsia="zh-CN"/>
        </w:rPr>
        <w:t>。</w:t>
      </w:r>
    </w:p>
    <w:p w14:paraId="4595D87A">
      <w:pPr>
        <w:spacing w:line="360" w:lineRule="auto"/>
        <w:ind w:firstLine="420" w:firstLineChars="200"/>
        <w:rPr>
          <w:rFonts w:hint="eastAsia" w:ascii="宋体" w:hAnsi="宋体" w:eastAsia="宋体"/>
          <w:sz w:val="21"/>
          <w:szCs w:val="21"/>
        </w:rPr>
      </w:pPr>
      <w:r>
        <w:rPr>
          <w:rFonts w:hint="eastAsia" w:ascii="宋体" w:hAnsi="宋体" w:eastAsia="宋体"/>
          <w:sz w:val="21"/>
          <w:szCs w:val="21"/>
          <w:lang w:val="en-US" w:eastAsia="zh-CN"/>
        </w:rPr>
        <w:t>1</w:t>
      </w:r>
      <w:r>
        <w:rPr>
          <w:rFonts w:hint="eastAsia" w:ascii="宋体" w:hAnsi="宋体" w:eastAsia="宋体"/>
          <w:sz w:val="21"/>
          <w:szCs w:val="21"/>
        </w:rPr>
        <w:t>.</w:t>
      </w:r>
      <w:r>
        <w:rPr>
          <w:rFonts w:hint="eastAsia" w:ascii="宋体" w:hAnsi="宋体" w:eastAsia="宋体"/>
          <w:sz w:val="21"/>
          <w:szCs w:val="21"/>
          <w:lang w:val="en-US" w:eastAsia="zh-CN"/>
        </w:rPr>
        <w:t>7</w:t>
      </w:r>
      <w:r>
        <w:rPr>
          <w:rFonts w:hint="eastAsia" w:ascii="宋体" w:hAnsi="宋体" w:eastAsia="宋体"/>
          <w:sz w:val="21"/>
          <w:szCs w:val="21"/>
        </w:rPr>
        <w:t>质量要求：符合现行勘察设计规范、规程、规定、标准的要求，并通过相关主管部门的审批。</w:t>
      </w:r>
    </w:p>
    <w:p w14:paraId="345101D2">
      <w:pPr>
        <w:spacing w:line="360" w:lineRule="auto"/>
        <w:ind w:firstLine="420" w:firstLineChars="200"/>
        <w:rPr>
          <w:rFonts w:hint="eastAsia" w:ascii="宋体" w:hAnsi="宋体" w:eastAsia="宋体"/>
          <w:sz w:val="21"/>
          <w:szCs w:val="21"/>
          <w:lang w:eastAsia="zh-CN"/>
        </w:rPr>
      </w:pPr>
      <w:r>
        <w:rPr>
          <w:rFonts w:hint="eastAsia" w:ascii="宋体" w:hAnsi="宋体" w:eastAsia="宋体"/>
          <w:sz w:val="21"/>
          <w:szCs w:val="21"/>
          <w:lang w:val="en-US" w:eastAsia="zh-CN"/>
        </w:rPr>
        <w:t>1</w:t>
      </w:r>
      <w:r>
        <w:rPr>
          <w:rFonts w:hint="eastAsia" w:ascii="宋体" w:hAnsi="宋体" w:eastAsia="宋体"/>
          <w:sz w:val="21"/>
          <w:szCs w:val="21"/>
        </w:rPr>
        <w:t>.</w:t>
      </w:r>
      <w:r>
        <w:rPr>
          <w:rFonts w:hint="eastAsia" w:ascii="宋体" w:hAnsi="宋体" w:eastAsia="宋体"/>
          <w:sz w:val="21"/>
          <w:szCs w:val="21"/>
          <w:lang w:val="en-US" w:eastAsia="zh-CN"/>
        </w:rPr>
        <w:t>8</w:t>
      </w:r>
      <w:r>
        <w:rPr>
          <w:rFonts w:hint="eastAsia" w:ascii="宋体" w:hAnsi="宋体" w:eastAsia="宋体"/>
          <w:sz w:val="21"/>
          <w:szCs w:val="21"/>
        </w:rPr>
        <w:t>招标控制价</w:t>
      </w:r>
      <w:r>
        <w:rPr>
          <w:rFonts w:hint="eastAsia" w:ascii="宋体" w:hAnsi="宋体" w:eastAsia="宋体"/>
          <w:sz w:val="21"/>
          <w:szCs w:val="21"/>
          <w:lang w:eastAsia="zh-CN"/>
        </w:rPr>
        <w:t>（</w:t>
      </w:r>
      <w:r>
        <w:rPr>
          <w:rFonts w:hint="eastAsia" w:ascii="宋体" w:hAnsi="宋体" w:eastAsia="宋体"/>
          <w:sz w:val="21"/>
          <w:szCs w:val="21"/>
          <w:lang w:val="en-US" w:eastAsia="zh-CN"/>
        </w:rPr>
        <w:t>最高限价</w:t>
      </w:r>
      <w:r>
        <w:rPr>
          <w:rFonts w:hint="eastAsia" w:ascii="宋体" w:hAnsi="宋体" w:eastAsia="宋体"/>
          <w:sz w:val="21"/>
          <w:szCs w:val="21"/>
          <w:lang w:eastAsia="zh-CN"/>
        </w:rPr>
        <w:t>）</w:t>
      </w:r>
      <w:r>
        <w:rPr>
          <w:rFonts w:hint="eastAsia" w:ascii="宋体" w:hAnsi="宋体" w:eastAsia="宋体"/>
          <w:sz w:val="21"/>
          <w:szCs w:val="21"/>
        </w:rPr>
        <w:t>：</w:t>
      </w:r>
      <w:r>
        <w:rPr>
          <w:rFonts w:hint="eastAsia" w:ascii="宋体" w:hAnsi="宋体" w:eastAsia="宋体"/>
          <w:sz w:val="21"/>
          <w:szCs w:val="21"/>
          <w:lang w:val="en-US" w:eastAsia="zh-CN"/>
        </w:rPr>
        <w:t>680万元。</w:t>
      </w:r>
    </w:p>
    <w:p w14:paraId="74D29484">
      <w:pPr>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二、招标公告发布媒介及日期</w:t>
      </w:r>
    </w:p>
    <w:p w14:paraId="5C3D1FE7">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本项目招标公告于</w:t>
      </w: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年</w:t>
      </w:r>
      <w:r>
        <w:rPr>
          <w:rFonts w:hint="eastAsia" w:ascii="宋体" w:hAnsi="宋体" w:eastAsia="宋体" w:cs="宋体"/>
          <w:sz w:val="21"/>
          <w:szCs w:val="21"/>
          <w:lang w:val="en-US" w:eastAsia="zh-CN"/>
        </w:rPr>
        <w:t>10</w:t>
      </w:r>
      <w:r>
        <w:rPr>
          <w:rFonts w:hint="eastAsia" w:ascii="宋体" w:hAnsi="宋体" w:eastAsia="宋体" w:cs="宋体"/>
          <w:sz w:val="21"/>
          <w:szCs w:val="21"/>
        </w:rPr>
        <w:t>月</w:t>
      </w:r>
      <w:r>
        <w:rPr>
          <w:rFonts w:hint="eastAsia" w:ascii="宋体" w:hAnsi="宋体" w:eastAsia="宋体" w:cs="宋体"/>
          <w:sz w:val="21"/>
          <w:szCs w:val="21"/>
          <w:lang w:val="en-US" w:eastAsia="zh-CN"/>
        </w:rPr>
        <w:t>28</w:t>
      </w:r>
      <w:r>
        <w:rPr>
          <w:rFonts w:hint="eastAsia" w:ascii="宋体" w:hAnsi="宋体" w:eastAsia="宋体" w:cs="宋体"/>
          <w:sz w:val="21"/>
          <w:szCs w:val="21"/>
        </w:rPr>
        <w:t>日在《中国招标投标公共服务平台》</w:t>
      </w:r>
      <w:r>
        <w:rPr>
          <w:rFonts w:hint="eastAsia" w:ascii="宋体" w:hAnsi="宋体" w:eastAsia="宋体" w:cs="宋体"/>
          <w:sz w:val="21"/>
          <w:szCs w:val="21"/>
          <w:lang w:eastAsia="zh-CN"/>
        </w:rPr>
        <w:t>、</w:t>
      </w:r>
      <w:r>
        <w:rPr>
          <w:rFonts w:hint="eastAsia" w:ascii="宋体" w:hAnsi="宋体" w:eastAsia="宋体" w:cs="宋体"/>
          <w:sz w:val="21"/>
          <w:szCs w:val="21"/>
        </w:rPr>
        <w:t>《河南省电子招标投标公共服务平台》</w:t>
      </w:r>
      <w:r>
        <w:rPr>
          <w:rFonts w:hint="eastAsia" w:ascii="宋体" w:hAnsi="宋体" w:eastAsia="宋体" w:cs="宋体"/>
          <w:sz w:val="21"/>
          <w:szCs w:val="21"/>
          <w:lang w:eastAsia="zh-CN"/>
        </w:rPr>
        <w:t>、</w:t>
      </w:r>
      <w:r>
        <w:rPr>
          <w:rFonts w:hint="eastAsia" w:ascii="宋体" w:hAnsi="宋体" w:eastAsia="宋体" w:cs="宋体"/>
          <w:sz w:val="21"/>
          <w:szCs w:val="21"/>
        </w:rPr>
        <w:t>《河南省政府采购网》、《郑州市政府采购网》、《新密市政府采购网》、《新密市公共资源交易中心》上发布。</w:t>
      </w:r>
    </w:p>
    <w:p w14:paraId="0FC214CA">
      <w:pPr>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三、评标信息</w:t>
      </w:r>
    </w:p>
    <w:p w14:paraId="6BEBFB3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评标日期：202</w:t>
      </w:r>
      <w:r>
        <w:rPr>
          <w:rFonts w:hint="eastAsia" w:ascii="宋体" w:hAnsi="宋体" w:eastAsia="宋体" w:cs="宋体"/>
          <w:sz w:val="21"/>
          <w:szCs w:val="21"/>
          <w:lang w:val="en-US" w:eastAsia="zh-CN"/>
        </w:rPr>
        <w:t>4</w:t>
      </w:r>
      <w:r>
        <w:rPr>
          <w:rFonts w:hint="eastAsia" w:ascii="宋体" w:hAnsi="宋体" w:eastAsia="宋体" w:cs="宋体"/>
          <w:sz w:val="21"/>
          <w:szCs w:val="21"/>
        </w:rPr>
        <w:t>年</w:t>
      </w:r>
      <w:r>
        <w:rPr>
          <w:rFonts w:hint="eastAsia" w:ascii="宋体" w:hAnsi="宋体" w:eastAsia="宋体" w:cs="宋体"/>
          <w:sz w:val="21"/>
          <w:szCs w:val="21"/>
          <w:lang w:val="en-US" w:eastAsia="zh-CN"/>
        </w:rPr>
        <w:t>11</w:t>
      </w:r>
      <w:r>
        <w:rPr>
          <w:rFonts w:hint="eastAsia" w:ascii="宋体" w:hAnsi="宋体" w:eastAsia="宋体" w:cs="宋体"/>
          <w:sz w:val="21"/>
          <w:szCs w:val="21"/>
        </w:rPr>
        <w:t>月</w:t>
      </w:r>
      <w:r>
        <w:rPr>
          <w:rFonts w:hint="eastAsia" w:ascii="宋体" w:hAnsi="宋体" w:eastAsia="宋体" w:cs="宋体"/>
          <w:sz w:val="21"/>
          <w:szCs w:val="21"/>
          <w:lang w:val="en-US" w:eastAsia="zh-CN"/>
        </w:rPr>
        <w:t>20</w:t>
      </w:r>
      <w:r>
        <w:rPr>
          <w:rFonts w:hint="eastAsia" w:ascii="宋体" w:hAnsi="宋体" w:eastAsia="宋体" w:cs="宋体"/>
          <w:sz w:val="21"/>
          <w:szCs w:val="21"/>
        </w:rPr>
        <w:t>日</w:t>
      </w:r>
    </w:p>
    <w:p w14:paraId="663DC502">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评标地点：新密市公共资源交易中心远程</w:t>
      </w:r>
      <w:r>
        <w:rPr>
          <w:rFonts w:hint="eastAsia" w:ascii="宋体" w:hAnsi="宋体" w:eastAsia="宋体" w:cs="宋体"/>
          <w:sz w:val="21"/>
          <w:szCs w:val="21"/>
          <w:lang w:val="en-US" w:eastAsia="zh-CN"/>
        </w:rPr>
        <w:t>1</w:t>
      </w:r>
      <w:r>
        <w:rPr>
          <w:rFonts w:hint="eastAsia" w:ascii="宋体" w:hAnsi="宋体" w:eastAsia="宋体" w:cs="宋体"/>
          <w:sz w:val="21"/>
          <w:szCs w:val="21"/>
        </w:rPr>
        <w:t>评标室</w:t>
      </w:r>
    </w:p>
    <w:p w14:paraId="4E7FB50A">
      <w:pPr>
        <w:keepNext w:val="0"/>
        <w:keepLines w:val="0"/>
        <w:widowControl/>
        <w:suppressLineNumbers w:val="0"/>
        <w:ind w:firstLine="420" w:firstLineChars="200"/>
        <w:jc w:val="left"/>
        <w:rPr>
          <w:rFonts w:hint="default" w:ascii="宋体" w:hAnsi="宋体" w:eastAsia="宋体" w:cs="宋体"/>
          <w:sz w:val="21"/>
          <w:szCs w:val="21"/>
          <w:lang w:val="en-US"/>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评标委员会名单：</w:t>
      </w:r>
      <w:r>
        <w:rPr>
          <w:rFonts w:hint="eastAsia" w:ascii="宋体" w:hAnsi="宋体" w:eastAsia="宋体" w:cs="宋体"/>
          <w:sz w:val="21"/>
          <w:szCs w:val="21"/>
          <w:lang w:val="en-US" w:eastAsia="zh-CN"/>
        </w:rPr>
        <w:t>岳丽、薛丽杰、肖万胜、陈建平、王亚龙（招标人代表）</w:t>
      </w:r>
    </w:p>
    <w:p w14:paraId="6C4E9ADE">
      <w:pPr>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四、中标候选人信息</w:t>
      </w:r>
    </w:p>
    <w:p w14:paraId="3FADF2A3">
      <w:pPr>
        <w:spacing w:line="360" w:lineRule="auto"/>
        <w:ind w:firstLine="422" w:firstLineChars="200"/>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rPr>
        <w:t>第</w:t>
      </w:r>
      <w:r>
        <w:rPr>
          <w:rFonts w:hint="eastAsia" w:ascii="宋体" w:hAnsi="宋体" w:eastAsia="宋体" w:cs="宋体"/>
          <w:b/>
          <w:bCs/>
          <w:sz w:val="21"/>
          <w:szCs w:val="21"/>
          <w:highlight w:val="none"/>
          <w:lang w:val="en-US" w:eastAsia="zh-CN"/>
        </w:rPr>
        <w:t>一</w:t>
      </w:r>
      <w:r>
        <w:rPr>
          <w:rFonts w:hint="eastAsia" w:ascii="宋体" w:hAnsi="宋体" w:eastAsia="宋体" w:cs="宋体"/>
          <w:b/>
          <w:bCs/>
          <w:sz w:val="21"/>
          <w:szCs w:val="21"/>
          <w:highlight w:val="none"/>
        </w:rPr>
        <w:t>中标候选人：</w:t>
      </w:r>
      <w:r>
        <w:rPr>
          <w:rFonts w:hint="eastAsia" w:ascii="宋体" w:hAnsi="宋体" w:eastAsia="宋体" w:cs="宋体"/>
          <w:b/>
          <w:bCs/>
          <w:sz w:val="21"/>
          <w:szCs w:val="21"/>
          <w:highlight w:val="none"/>
          <w:lang w:eastAsia="zh-CN"/>
        </w:rPr>
        <w:t>中科瑞城设计有限公司</w:t>
      </w:r>
    </w:p>
    <w:p w14:paraId="2C5125DD">
      <w:pPr>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投标</w:t>
      </w:r>
      <w:r>
        <w:rPr>
          <w:rFonts w:hint="eastAsia" w:ascii="宋体" w:hAnsi="宋体" w:eastAsia="宋体" w:cs="宋体"/>
          <w:sz w:val="21"/>
          <w:szCs w:val="21"/>
          <w:highlight w:val="none"/>
          <w:lang w:val="en-US" w:eastAsia="zh-CN"/>
        </w:rPr>
        <w:t>总</w:t>
      </w:r>
      <w:r>
        <w:rPr>
          <w:rFonts w:hint="eastAsia" w:ascii="宋体" w:hAnsi="宋体" w:eastAsia="宋体" w:cs="宋体"/>
          <w:sz w:val="21"/>
          <w:szCs w:val="21"/>
          <w:highlight w:val="none"/>
        </w:rPr>
        <w:t>报价</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6676000</w:t>
      </w:r>
      <w:r>
        <w:rPr>
          <w:rFonts w:hint="eastAsia" w:ascii="宋体" w:hAnsi="宋体" w:eastAsia="宋体" w:cs="宋体"/>
          <w:sz w:val="21"/>
          <w:szCs w:val="21"/>
          <w:highlight w:val="none"/>
        </w:rPr>
        <w:t>元；</w:t>
      </w:r>
    </w:p>
    <w:p w14:paraId="08FB2EB9">
      <w:pPr>
        <w:spacing w:line="360" w:lineRule="auto"/>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勘察负责人</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王成峰</w:t>
      </w:r>
    </w:p>
    <w:p w14:paraId="16EA71BC">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证书</w:t>
      </w:r>
      <w:r>
        <w:rPr>
          <w:rFonts w:hint="eastAsia" w:ascii="宋体" w:hAnsi="宋体" w:eastAsia="宋体" w:cs="宋体"/>
          <w:sz w:val="21"/>
          <w:szCs w:val="21"/>
          <w:highlight w:val="none"/>
          <w:lang w:val="en-US" w:eastAsia="zh-CN"/>
        </w:rPr>
        <w:t>及</w:t>
      </w:r>
      <w:r>
        <w:rPr>
          <w:rFonts w:hint="eastAsia" w:ascii="宋体" w:hAnsi="宋体" w:eastAsia="宋体" w:cs="宋体"/>
          <w:sz w:val="21"/>
          <w:szCs w:val="21"/>
          <w:highlight w:val="none"/>
        </w:rPr>
        <w:t>编号：</w:t>
      </w:r>
      <w:r>
        <w:rPr>
          <w:rFonts w:hint="eastAsia" w:ascii="宋体" w:hAnsi="宋体" w:eastAsia="宋体" w:cs="宋体"/>
          <w:sz w:val="21"/>
          <w:szCs w:val="21"/>
          <w:highlight w:val="none"/>
          <w:lang w:val="en-US" w:eastAsia="zh-CN"/>
        </w:rPr>
        <w:t>注册土木工程师(岩土)</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AY133500400</w:t>
      </w:r>
    </w:p>
    <w:p w14:paraId="13928EBC">
      <w:pPr>
        <w:spacing w:line="360" w:lineRule="auto"/>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设计负责人</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任曼莉</w:t>
      </w:r>
    </w:p>
    <w:p w14:paraId="5C8C5487">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证书</w:t>
      </w:r>
      <w:r>
        <w:rPr>
          <w:rFonts w:hint="eastAsia" w:ascii="宋体" w:hAnsi="宋体" w:eastAsia="宋体" w:cs="宋体"/>
          <w:sz w:val="21"/>
          <w:szCs w:val="21"/>
          <w:highlight w:val="none"/>
          <w:lang w:val="en-US" w:eastAsia="zh-CN"/>
        </w:rPr>
        <w:t>及</w:t>
      </w:r>
      <w:r>
        <w:rPr>
          <w:rFonts w:hint="eastAsia" w:ascii="宋体" w:hAnsi="宋体" w:eastAsia="宋体" w:cs="宋体"/>
          <w:sz w:val="21"/>
          <w:szCs w:val="21"/>
          <w:highlight w:val="none"/>
        </w:rPr>
        <w:t>编号：</w:t>
      </w:r>
      <w:r>
        <w:rPr>
          <w:rFonts w:hint="eastAsia" w:ascii="宋体" w:hAnsi="宋体" w:eastAsia="宋体" w:cs="宋体"/>
          <w:sz w:val="21"/>
          <w:szCs w:val="21"/>
          <w:highlight w:val="none"/>
          <w:lang w:val="en-US" w:eastAsia="zh-CN"/>
        </w:rPr>
        <w:t>注册公用设备工程师(给水排水)</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CS154100359</w:t>
      </w:r>
    </w:p>
    <w:p w14:paraId="29A55560">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质量要求：</w:t>
      </w:r>
      <w:r>
        <w:rPr>
          <w:rFonts w:hint="eastAsia" w:ascii="宋体" w:hAnsi="宋体" w:eastAsia="宋体" w:cs="宋体"/>
          <w:sz w:val="21"/>
          <w:szCs w:val="21"/>
          <w:highlight w:val="none"/>
          <w:lang w:val="en-US" w:eastAsia="zh-CN"/>
        </w:rPr>
        <w:t>符合现行勘察设计规范、规程、规定、标准的要求，并通过相关主管部门的审批；</w:t>
      </w:r>
    </w:p>
    <w:p w14:paraId="7274EA6C">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服务期限：90日历天内完成勘察、设计并出具成果文件；</w:t>
      </w:r>
    </w:p>
    <w:p w14:paraId="3429F1C0">
      <w:pPr>
        <w:spacing w:line="360" w:lineRule="auto"/>
        <w:ind w:firstLine="420" w:firstLineChars="200"/>
        <w:rPr>
          <w:rFonts w:ascii="宋体" w:hAnsi="宋体" w:eastAsia="宋体" w:cs="宋体"/>
          <w:b/>
          <w:bCs/>
          <w:sz w:val="21"/>
          <w:szCs w:val="21"/>
          <w:highlight w:val="none"/>
        </w:rPr>
      </w:pPr>
      <w:r>
        <w:rPr>
          <w:rFonts w:hint="eastAsia" w:ascii="宋体" w:hAnsi="宋体" w:eastAsia="宋体" w:cs="宋体"/>
          <w:sz w:val="21"/>
          <w:szCs w:val="21"/>
          <w:highlight w:val="none"/>
        </w:rPr>
        <w:t>地址：</w:t>
      </w:r>
      <w:r>
        <w:rPr>
          <w:rFonts w:hint="eastAsia" w:ascii="宋体" w:hAnsi="宋体" w:eastAsia="宋体" w:cs="宋体"/>
          <w:sz w:val="21"/>
          <w:szCs w:val="21"/>
          <w:highlight w:val="none"/>
          <w:lang w:val="en-US" w:eastAsia="zh-CN"/>
        </w:rPr>
        <w:t>郑州市二七区陇海中路 50 号；</w:t>
      </w:r>
    </w:p>
    <w:p w14:paraId="24B15858">
      <w:pPr>
        <w:spacing w:line="360" w:lineRule="auto"/>
        <w:ind w:firstLine="422" w:firstLineChars="200"/>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rPr>
        <w:t>第</w:t>
      </w:r>
      <w:r>
        <w:rPr>
          <w:rFonts w:hint="eastAsia" w:ascii="宋体" w:hAnsi="宋体" w:eastAsia="宋体" w:cs="宋体"/>
          <w:b/>
          <w:bCs/>
          <w:sz w:val="21"/>
          <w:szCs w:val="21"/>
          <w:highlight w:val="none"/>
          <w:lang w:val="en-US" w:eastAsia="zh-CN"/>
        </w:rPr>
        <w:t>二</w:t>
      </w:r>
      <w:r>
        <w:rPr>
          <w:rFonts w:hint="eastAsia" w:ascii="宋体" w:hAnsi="宋体" w:eastAsia="宋体" w:cs="宋体"/>
          <w:b/>
          <w:bCs/>
          <w:sz w:val="21"/>
          <w:szCs w:val="21"/>
          <w:highlight w:val="none"/>
        </w:rPr>
        <w:t>中标候选人：华昕设计集团有限公司</w:t>
      </w:r>
    </w:p>
    <w:p w14:paraId="3434B3C4">
      <w:pPr>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投标</w:t>
      </w:r>
      <w:r>
        <w:rPr>
          <w:rFonts w:hint="eastAsia" w:ascii="宋体" w:hAnsi="宋体" w:eastAsia="宋体" w:cs="宋体"/>
          <w:sz w:val="21"/>
          <w:szCs w:val="21"/>
          <w:highlight w:val="none"/>
          <w:lang w:val="en-US" w:eastAsia="zh-CN"/>
        </w:rPr>
        <w:t>总</w:t>
      </w:r>
      <w:r>
        <w:rPr>
          <w:rFonts w:hint="eastAsia" w:ascii="宋体" w:hAnsi="宋体" w:eastAsia="宋体" w:cs="宋体"/>
          <w:sz w:val="21"/>
          <w:szCs w:val="21"/>
          <w:highlight w:val="none"/>
        </w:rPr>
        <w:t>报价：</w:t>
      </w:r>
      <w:r>
        <w:rPr>
          <w:rFonts w:hint="eastAsia" w:ascii="宋体" w:hAnsi="宋体" w:eastAsia="宋体" w:cs="宋体"/>
          <w:sz w:val="21"/>
          <w:szCs w:val="21"/>
          <w:highlight w:val="none"/>
          <w:lang w:val="en-US" w:eastAsia="zh-CN"/>
        </w:rPr>
        <w:t>6710000</w:t>
      </w:r>
      <w:r>
        <w:rPr>
          <w:rFonts w:hint="eastAsia" w:ascii="宋体" w:hAnsi="宋体" w:eastAsia="宋体" w:cs="宋体"/>
          <w:sz w:val="21"/>
          <w:szCs w:val="21"/>
          <w:highlight w:val="none"/>
        </w:rPr>
        <w:t>元；</w:t>
      </w:r>
    </w:p>
    <w:p w14:paraId="2AAD3231">
      <w:pPr>
        <w:spacing w:line="360" w:lineRule="auto"/>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勘察负责人</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高峰</w:t>
      </w:r>
    </w:p>
    <w:p w14:paraId="1BC28D8C">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证书</w:t>
      </w:r>
      <w:r>
        <w:rPr>
          <w:rFonts w:hint="eastAsia" w:ascii="宋体" w:hAnsi="宋体" w:eastAsia="宋体" w:cs="宋体"/>
          <w:sz w:val="21"/>
          <w:szCs w:val="21"/>
          <w:highlight w:val="none"/>
          <w:lang w:val="en-US" w:eastAsia="zh-CN"/>
        </w:rPr>
        <w:t>及</w:t>
      </w:r>
      <w:r>
        <w:rPr>
          <w:rFonts w:hint="eastAsia" w:ascii="宋体" w:hAnsi="宋体" w:eastAsia="宋体" w:cs="宋体"/>
          <w:sz w:val="21"/>
          <w:szCs w:val="21"/>
          <w:highlight w:val="none"/>
        </w:rPr>
        <w:t>编号：</w:t>
      </w:r>
      <w:r>
        <w:rPr>
          <w:rFonts w:hint="eastAsia" w:ascii="宋体" w:hAnsi="宋体" w:eastAsia="宋体" w:cs="宋体"/>
          <w:sz w:val="21"/>
          <w:szCs w:val="21"/>
          <w:highlight w:val="none"/>
          <w:lang w:val="en-US" w:eastAsia="zh-CN"/>
        </w:rPr>
        <w:t>注册土木工程师(岩土)</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AY123200888</w:t>
      </w:r>
    </w:p>
    <w:p w14:paraId="7F08B1BD">
      <w:pPr>
        <w:spacing w:line="360" w:lineRule="auto"/>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设计负责人</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张万里</w:t>
      </w:r>
    </w:p>
    <w:p w14:paraId="1FAA3541">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证书</w:t>
      </w:r>
      <w:r>
        <w:rPr>
          <w:rFonts w:hint="eastAsia" w:ascii="宋体" w:hAnsi="宋体" w:eastAsia="宋体" w:cs="宋体"/>
          <w:sz w:val="21"/>
          <w:szCs w:val="21"/>
          <w:highlight w:val="none"/>
          <w:lang w:val="en-US" w:eastAsia="zh-CN"/>
        </w:rPr>
        <w:t>及</w:t>
      </w:r>
      <w:r>
        <w:rPr>
          <w:rFonts w:hint="eastAsia" w:ascii="宋体" w:hAnsi="宋体" w:eastAsia="宋体" w:cs="宋体"/>
          <w:sz w:val="21"/>
          <w:szCs w:val="21"/>
          <w:highlight w:val="none"/>
        </w:rPr>
        <w:t>编号：</w:t>
      </w:r>
      <w:r>
        <w:rPr>
          <w:rFonts w:hint="eastAsia" w:ascii="宋体" w:hAnsi="宋体" w:eastAsia="宋体" w:cs="宋体"/>
          <w:sz w:val="21"/>
          <w:szCs w:val="21"/>
          <w:highlight w:val="none"/>
          <w:lang w:val="en-US" w:eastAsia="zh-CN"/>
        </w:rPr>
        <w:t>注册公用设备工程师(给水排水)</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CS153200883</w:t>
      </w:r>
    </w:p>
    <w:p w14:paraId="2347FFF6">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质量要求：</w:t>
      </w:r>
      <w:r>
        <w:rPr>
          <w:rFonts w:hint="eastAsia" w:ascii="宋体" w:hAnsi="宋体" w:eastAsia="宋体" w:cs="宋体"/>
          <w:sz w:val="21"/>
          <w:szCs w:val="21"/>
          <w:highlight w:val="none"/>
          <w:lang w:val="en-US" w:eastAsia="zh-CN"/>
        </w:rPr>
        <w:t>符合现行勘察设计规范、规程、规定、标准的要求，并通过相关主管部门的审批；</w:t>
      </w:r>
    </w:p>
    <w:p w14:paraId="33B89485">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服务期限：90日历天内完成勘察、设计并出具成果文件；</w:t>
      </w:r>
    </w:p>
    <w:p w14:paraId="2EBBBBCD">
      <w:pPr>
        <w:spacing w:line="360" w:lineRule="auto"/>
        <w:ind w:firstLine="420" w:firstLineChars="200"/>
        <w:rPr>
          <w:rFonts w:ascii="宋体" w:hAnsi="宋体" w:eastAsia="宋体" w:cs="宋体"/>
          <w:b/>
          <w:bCs/>
          <w:sz w:val="21"/>
          <w:szCs w:val="21"/>
          <w:highlight w:val="none"/>
        </w:rPr>
      </w:pPr>
      <w:r>
        <w:rPr>
          <w:rFonts w:hint="eastAsia" w:ascii="宋体" w:hAnsi="宋体" w:eastAsia="宋体" w:cs="宋体"/>
          <w:sz w:val="21"/>
          <w:szCs w:val="21"/>
          <w:highlight w:val="none"/>
        </w:rPr>
        <w:t>地址：无锡市滨湖区隐秀路 901-2</w:t>
      </w:r>
    </w:p>
    <w:p w14:paraId="76F27DE7">
      <w:pPr>
        <w:spacing w:line="360" w:lineRule="auto"/>
        <w:ind w:firstLine="422" w:firstLineChars="200"/>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rPr>
        <w:t>第</w:t>
      </w:r>
      <w:r>
        <w:rPr>
          <w:rFonts w:hint="eastAsia" w:ascii="宋体" w:hAnsi="宋体" w:eastAsia="宋体" w:cs="宋体"/>
          <w:b/>
          <w:bCs/>
          <w:sz w:val="21"/>
          <w:szCs w:val="21"/>
          <w:highlight w:val="none"/>
          <w:lang w:val="en-US" w:eastAsia="zh-CN"/>
        </w:rPr>
        <w:t>三</w:t>
      </w:r>
      <w:r>
        <w:rPr>
          <w:rFonts w:hint="eastAsia" w:ascii="宋体" w:hAnsi="宋体" w:eastAsia="宋体" w:cs="宋体"/>
          <w:b/>
          <w:bCs/>
          <w:sz w:val="21"/>
          <w:szCs w:val="21"/>
          <w:highlight w:val="none"/>
        </w:rPr>
        <w:t>中标候选人：中盛弘宇建设科技有限公司</w:t>
      </w:r>
    </w:p>
    <w:p w14:paraId="0FECC76D">
      <w:pPr>
        <w:spacing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投标</w:t>
      </w:r>
      <w:r>
        <w:rPr>
          <w:rFonts w:hint="eastAsia" w:ascii="宋体" w:hAnsi="宋体" w:eastAsia="宋体" w:cs="宋体"/>
          <w:sz w:val="21"/>
          <w:szCs w:val="21"/>
          <w:highlight w:val="none"/>
          <w:lang w:val="en-US" w:eastAsia="zh-CN"/>
        </w:rPr>
        <w:t>总</w:t>
      </w:r>
      <w:r>
        <w:rPr>
          <w:rFonts w:hint="eastAsia" w:ascii="宋体" w:hAnsi="宋体" w:eastAsia="宋体" w:cs="宋体"/>
          <w:sz w:val="21"/>
          <w:szCs w:val="21"/>
          <w:highlight w:val="none"/>
        </w:rPr>
        <w:t>报价：</w:t>
      </w:r>
      <w:r>
        <w:rPr>
          <w:rFonts w:hint="eastAsia" w:ascii="宋体" w:hAnsi="宋体" w:eastAsia="宋体" w:cs="宋体"/>
          <w:sz w:val="21"/>
          <w:szCs w:val="21"/>
          <w:highlight w:val="none"/>
          <w:lang w:val="en-US" w:eastAsia="zh-CN"/>
        </w:rPr>
        <w:t>6780000</w:t>
      </w:r>
      <w:r>
        <w:rPr>
          <w:rFonts w:hint="eastAsia" w:ascii="宋体" w:hAnsi="宋体" w:eastAsia="宋体" w:cs="宋体"/>
          <w:sz w:val="21"/>
          <w:szCs w:val="21"/>
          <w:highlight w:val="none"/>
        </w:rPr>
        <w:t>元；</w:t>
      </w:r>
    </w:p>
    <w:p w14:paraId="0B61C844">
      <w:pPr>
        <w:spacing w:line="360" w:lineRule="auto"/>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勘察负责人</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潘方</w:t>
      </w:r>
    </w:p>
    <w:p w14:paraId="7C61AC24">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证书</w:t>
      </w:r>
      <w:r>
        <w:rPr>
          <w:rFonts w:hint="eastAsia" w:ascii="宋体" w:hAnsi="宋体" w:eastAsia="宋体" w:cs="宋体"/>
          <w:sz w:val="21"/>
          <w:szCs w:val="21"/>
          <w:highlight w:val="none"/>
          <w:lang w:val="en-US" w:eastAsia="zh-CN"/>
        </w:rPr>
        <w:t>及</w:t>
      </w:r>
      <w:r>
        <w:rPr>
          <w:rFonts w:hint="eastAsia" w:ascii="宋体" w:hAnsi="宋体" w:eastAsia="宋体" w:cs="宋体"/>
          <w:sz w:val="21"/>
          <w:szCs w:val="21"/>
          <w:highlight w:val="none"/>
        </w:rPr>
        <w:t>编号：</w:t>
      </w:r>
      <w:r>
        <w:rPr>
          <w:rFonts w:hint="eastAsia" w:ascii="宋体" w:hAnsi="宋体" w:eastAsia="宋体" w:cs="宋体"/>
          <w:sz w:val="21"/>
          <w:szCs w:val="21"/>
          <w:highlight w:val="none"/>
          <w:lang w:val="en-US" w:eastAsia="zh-CN"/>
        </w:rPr>
        <w:t>注册土木工程师(岩土)</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AY201301148</w:t>
      </w:r>
    </w:p>
    <w:p w14:paraId="4A50F0B0">
      <w:pPr>
        <w:spacing w:line="360" w:lineRule="auto"/>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设计负责人</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孔娟</w:t>
      </w:r>
    </w:p>
    <w:p w14:paraId="40AB4302">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证书</w:t>
      </w:r>
      <w:r>
        <w:rPr>
          <w:rFonts w:hint="eastAsia" w:ascii="宋体" w:hAnsi="宋体" w:eastAsia="宋体" w:cs="宋体"/>
          <w:sz w:val="21"/>
          <w:szCs w:val="21"/>
          <w:highlight w:val="none"/>
          <w:lang w:val="en-US" w:eastAsia="zh-CN"/>
        </w:rPr>
        <w:t>及</w:t>
      </w:r>
      <w:r>
        <w:rPr>
          <w:rFonts w:hint="eastAsia" w:ascii="宋体" w:hAnsi="宋体" w:eastAsia="宋体" w:cs="宋体"/>
          <w:sz w:val="21"/>
          <w:szCs w:val="21"/>
          <w:highlight w:val="none"/>
        </w:rPr>
        <w:t>编号：</w:t>
      </w:r>
      <w:r>
        <w:rPr>
          <w:rFonts w:hint="eastAsia" w:ascii="宋体" w:hAnsi="宋体" w:eastAsia="宋体" w:cs="宋体"/>
          <w:sz w:val="21"/>
          <w:szCs w:val="21"/>
          <w:highlight w:val="none"/>
          <w:lang w:val="en-US" w:eastAsia="zh-CN"/>
        </w:rPr>
        <w:t>注册公用设备工程师(给水排水)</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CS191300615</w:t>
      </w:r>
    </w:p>
    <w:p w14:paraId="46C965D8">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质量要求：</w:t>
      </w:r>
      <w:r>
        <w:rPr>
          <w:rFonts w:hint="eastAsia" w:ascii="宋体" w:hAnsi="宋体" w:eastAsia="宋体" w:cs="宋体"/>
          <w:sz w:val="21"/>
          <w:szCs w:val="21"/>
          <w:highlight w:val="none"/>
          <w:lang w:val="en-US" w:eastAsia="zh-CN"/>
        </w:rPr>
        <w:t>符合现行勘察设计规范、规程、规定、标准的要求，并通过相关主管部门的审批；</w:t>
      </w:r>
    </w:p>
    <w:p w14:paraId="3E8A67D1">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服务期限：90日历天内完成勘察、设计并出具成果文件；</w:t>
      </w:r>
    </w:p>
    <w:p w14:paraId="0A68BD0C">
      <w:pPr>
        <w:spacing w:line="360" w:lineRule="auto"/>
        <w:ind w:firstLine="420" w:firstLineChars="200"/>
        <w:rPr>
          <w:rFonts w:ascii="宋体" w:hAnsi="宋体" w:eastAsia="宋体" w:cs="宋体"/>
          <w:b/>
          <w:bCs/>
          <w:sz w:val="21"/>
          <w:szCs w:val="21"/>
          <w:highlight w:val="none"/>
        </w:rPr>
      </w:pPr>
      <w:r>
        <w:rPr>
          <w:rFonts w:hint="eastAsia" w:ascii="宋体" w:hAnsi="宋体" w:eastAsia="宋体" w:cs="宋体"/>
          <w:sz w:val="21"/>
          <w:szCs w:val="21"/>
          <w:highlight w:val="none"/>
        </w:rPr>
        <w:t>地址：</w:t>
      </w:r>
      <w:r>
        <w:rPr>
          <w:rFonts w:hint="eastAsia" w:ascii="宋体" w:hAnsi="宋体" w:eastAsia="宋体" w:cs="宋体"/>
          <w:sz w:val="21"/>
          <w:szCs w:val="21"/>
          <w:highlight w:val="none"/>
          <w:lang w:val="en-US" w:eastAsia="zh-CN"/>
        </w:rPr>
        <w:t>河北省石家庄市桥西区南二环与维明大街交口盛世大厦 A 座 24 层</w:t>
      </w:r>
    </w:p>
    <w:p w14:paraId="22559CD3">
      <w:pPr>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五、中标候选人公示发布的媒介</w:t>
      </w:r>
    </w:p>
    <w:p w14:paraId="496940F6">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本次中标候选人公示在《中国招标投标公共服务平台》</w:t>
      </w:r>
      <w:r>
        <w:rPr>
          <w:rFonts w:hint="eastAsia" w:ascii="宋体" w:hAnsi="宋体" w:eastAsia="宋体" w:cs="宋体"/>
          <w:sz w:val="21"/>
          <w:szCs w:val="21"/>
          <w:lang w:eastAsia="zh-CN"/>
        </w:rPr>
        <w:t>、</w:t>
      </w:r>
      <w:r>
        <w:rPr>
          <w:rFonts w:hint="eastAsia" w:ascii="宋体" w:hAnsi="宋体" w:eastAsia="宋体" w:cs="宋体"/>
          <w:sz w:val="21"/>
          <w:szCs w:val="21"/>
        </w:rPr>
        <w:t>《河南省电子招标投标公共服务平台》</w:t>
      </w:r>
      <w:r>
        <w:rPr>
          <w:rFonts w:hint="eastAsia" w:ascii="宋体" w:hAnsi="宋体" w:eastAsia="宋体" w:cs="宋体"/>
          <w:sz w:val="21"/>
          <w:szCs w:val="21"/>
          <w:lang w:eastAsia="zh-CN"/>
        </w:rPr>
        <w:t>、</w:t>
      </w:r>
      <w:r>
        <w:rPr>
          <w:rFonts w:hint="eastAsia" w:ascii="宋体" w:hAnsi="宋体" w:eastAsia="宋体" w:cs="宋体"/>
          <w:sz w:val="21"/>
          <w:szCs w:val="21"/>
        </w:rPr>
        <w:t>《河南省政府采购网》、《郑州市政府采购网》、《新密市政府采购网》、《新密市公共资源交易中心》网站上发布。</w:t>
      </w:r>
    </w:p>
    <w:p w14:paraId="1916AC48">
      <w:pPr>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六、本次招标联系事项</w:t>
      </w:r>
    </w:p>
    <w:p w14:paraId="5137BBC7">
      <w:pPr>
        <w:spacing w:line="360" w:lineRule="auto"/>
        <w:ind w:firstLine="420" w:firstLineChars="200"/>
        <w:rPr>
          <w:rFonts w:hint="eastAsia" w:ascii="宋体" w:hAnsi="宋体" w:eastAsia="宋体"/>
          <w:sz w:val="21"/>
          <w:szCs w:val="21"/>
          <w:lang w:eastAsia="zh-CN"/>
        </w:rPr>
      </w:pPr>
      <w:r>
        <w:rPr>
          <w:rFonts w:hint="eastAsia" w:ascii="宋体" w:hAnsi="宋体"/>
          <w:sz w:val="21"/>
          <w:szCs w:val="21"/>
        </w:rPr>
        <w:t>招标人：</w:t>
      </w:r>
      <w:r>
        <w:rPr>
          <w:rFonts w:hint="eastAsia" w:ascii="宋体" w:hAnsi="宋体"/>
          <w:sz w:val="21"/>
          <w:szCs w:val="21"/>
          <w:lang w:eastAsia="zh-CN"/>
        </w:rPr>
        <w:t>新密市住房和城乡建设管理局</w:t>
      </w:r>
    </w:p>
    <w:p w14:paraId="5E4A1453">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地  址：新密市西大街136号</w:t>
      </w:r>
    </w:p>
    <w:p w14:paraId="140E4466">
      <w:pPr>
        <w:spacing w:line="360" w:lineRule="auto"/>
        <w:ind w:firstLine="420" w:firstLineChars="200"/>
        <w:rPr>
          <w:rFonts w:hint="eastAsia" w:ascii="宋体" w:hAnsi="宋体" w:eastAsia="宋体"/>
          <w:sz w:val="21"/>
          <w:szCs w:val="21"/>
          <w:lang w:eastAsia="zh-CN"/>
        </w:rPr>
      </w:pPr>
      <w:r>
        <w:rPr>
          <w:rFonts w:hint="eastAsia" w:ascii="宋体" w:hAnsi="宋体" w:eastAsia="宋体"/>
          <w:sz w:val="21"/>
          <w:szCs w:val="21"/>
        </w:rPr>
        <w:t>联系人：</w:t>
      </w:r>
      <w:r>
        <w:rPr>
          <w:rFonts w:hint="eastAsia" w:ascii="宋体" w:hAnsi="宋体" w:eastAsia="宋体"/>
          <w:sz w:val="21"/>
          <w:szCs w:val="21"/>
          <w:lang w:val="en-US" w:eastAsia="zh-CN"/>
        </w:rPr>
        <w:t>张雷</w:t>
      </w:r>
    </w:p>
    <w:p w14:paraId="6BC5C648">
      <w:pPr>
        <w:spacing w:line="360" w:lineRule="auto"/>
        <w:ind w:firstLine="420" w:firstLineChars="200"/>
        <w:rPr>
          <w:rFonts w:hint="default" w:ascii="宋体" w:hAnsi="宋体" w:eastAsia="宋体"/>
          <w:sz w:val="21"/>
          <w:szCs w:val="21"/>
          <w:lang w:val="en-US" w:eastAsia="zh-CN"/>
        </w:rPr>
      </w:pPr>
      <w:r>
        <w:rPr>
          <w:rFonts w:hint="eastAsia" w:ascii="宋体" w:hAnsi="宋体" w:eastAsia="宋体"/>
          <w:sz w:val="21"/>
          <w:szCs w:val="21"/>
        </w:rPr>
        <w:t>联系方式：0371-56196617</w:t>
      </w:r>
    </w:p>
    <w:p w14:paraId="7FE9BDEE">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2.招标代理机构：欧邦工程管理集团有限公司</w:t>
      </w:r>
    </w:p>
    <w:p w14:paraId="7CD0440A">
      <w:pPr>
        <w:spacing w:line="360" w:lineRule="auto"/>
        <w:ind w:firstLine="420" w:firstLineChars="200"/>
        <w:rPr>
          <w:rFonts w:hint="eastAsia" w:ascii="宋体" w:hAnsi="宋体" w:eastAsia="宋体"/>
          <w:sz w:val="21"/>
          <w:szCs w:val="21"/>
        </w:rPr>
      </w:pPr>
      <w:r>
        <w:rPr>
          <w:rFonts w:hint="eastAsia" w:ascii="宋体" w:hAnsi="宋体" w:eastAsia="宋体"/>
          <w:sz w:val="21"/>
          <w:szCs w:val="21"/>
        </w:rPr>
        <w:t>地  址：郑州市经三路北85号3号楼13层1303室</w:t>
      </w:r>
    </w:p>
    <w:p w14:paraId="581F7F89">
      <w:pPr>
        <w:spacing w:line="360" w:lineRule="auto"/>
        <w:ind w:firstLine="420" w:firstLineChars="200"/>
        <w:rPr>
          <w:rFonts w:hint="default" w:ascii="宋体" w:hAnsi="宋体" w:eastAsia="宋体"/>
          <w:sz w:val="21"/>
          <w:szCs w:val="21"/>
          <w:lang w:val="en-US" w:eastAsia="zh-CN"/>
        </w:rPr>
      </w:pPr>
      <w:r>
        <w:rPr>
          <w:rFonts w:hint="eastAsia" w:ascii="宋体" w:hAnsi="宋体" w:eastAsia="宋体"/>
          <w:sz w:val="21"/>
          <w:szCs w:val="21"/>
        </w:rPr>
        <w:t>联系人：</w:t>
      </w:r>
      <w:r>
        <w:rPr>
          <w:rFonts w:hint="eastAsia" w:ascii="宋体" w:hAnsi="宋体" w:eastAsia="宋体"/>
          <w:sz w:val="21"/>
          <w:szCs w:val="21"/>
          <w:lang w:val="en-US" w:eastAsia="zh-CN"/>
        </w:rPr>
        <w:t>王亚龙</w:t>
      </w:r>
    </w:p>
    <w:p w14:paraId="6B5C657E">
      <w:pPr>
        <w:spacing w:line="360" w:lineRule="auto"/>
        <w:ind w:firstLine="420" w:firstLineChars="200"/>
        <w:rPr>
          <w:rFonts w:hint="default" w:ascii="宋体" w:hAnsi="宋体" w:eastAsia="宋体"/>
          <w:sz w:val="21"/>
          <w:szCs w:val="21"/>
          <w:lang w:val="en-US" w:eastAsia="zh-CN"/>
        </w:rPr>
      </w:pPr>
      <w:r>
        <w:rPr>
          <w:rFonts w:hint="eastAsia" w:ascii="宋体" w:hAnsi="宋体" w:eastAsia="宋体"/>
          <w:sz w:val="21"/>
          <w:szCs w:val="21"/>
        </w:rPr>
        <w:t>联系方式：0371-55053711</w:t>
      </w:r>
    </w:p>
    <w:p w14:paraId="7ACEF30F">
      <w:pPr>
        <w:spacing w:line="360" w:lineRule="auto"/>
        <w:ind w:firstLine="420" w:firstLineChars="200"/>
        <w:rPr>
          <w:rFonts w:hint="eastAsia" w:ascii="宋体" w:hAnsi="宋体" w:eastAsia="宋体"/>
          <w:sz w:val="21"/>
          <w:szCs w:val="21"/>
          <w:lang w:val="en-US" w:eastAsia="zh-CN"/>
        </w:rPr>
      </w:pPr>
      <w:r>
        <w:rPr>
          <w:rFonts w:hint="eastAsia" w:ascii="宋体" w:hAnsi="宋体" w:eastAsia="宋体"/>
          <w:sz w:val="21"/>
          <w:szCs w:val="21"/>
        </w:rPr>
        <w:t>3.</w:t>
      </w:r>
      <w:r>
        <w:rPr>
          <w:rFonts w:hint="eastAsia" w:ascii="宋体" w:hAnsi="宋体" w:eastAsia="宋体"/>
          <w:sz w:val="21"/>
          <w:szCs w:val="21"/>
          <w:lang w:val="en-US" w:eastAsia="zh-CN"/>
        </w:rPr>
        <w:t>监督单位</w:t>
      </w:r>
      <w:r>
        <w:rPr>
          <w:rFonts w:hint="eastAsia" w:ascii="宋体" w:hAnsi="宋体" w:eastAsia="宋体"/>
          <w:sz w:val="21"/>
          <w:szCs w:val="21"/>
        </w:rPr>
        <w:t>：</w:t>
      </w:r>
      <w:r>
        <w:rPr>
          <w:rFonts w:hint="eastAsia" w:ascii="宋体" w:hAnsi="宋体" w:eastAsia="宋体"/>
          <w:sz w:val="21"/>
          <w:szCs w:val="21"/>
          <w:lang w:val="en-US" w:eastAsia="zh-CN"/>
        </w:rPr>
        <w:t>新密市住房和城乡建设管理局招标投标管理办公室</w:t>
      </w:r>
    </w:p>
    <w:p w14:paraId="4E61EACA">
      <w:pPr>
        <w:spacing w:line="360" w:lineRule="auto"/>
        <w:ind w:firstLine="420" w:firstLineChars="200"/>
        <w:rPr>
          <w:rFonts w:hint="eastAsia" w:ascii="宋体" w:hAnsi="宋体" w:eastAsia="宋体" w:cs="Times New Roman"/>
          <w:sz w:val="21"/>
          <w:szCs w:val="21"/>
          <w:lang w:val="en-US" w:eastAsia="zh-CN"/>
        </w:rPr>
      </w:pPr>
      <w:r>
        <w:rPr>
          <w:rFonts w:hint="eastAsia" w:ascii="宋体" w:hAnsi="宋体" w:eastAsia="宋体"/>
          <w:sz w:val="21"/>
          <w:szCs w:val="21"/>
        </w:rPr>
        <w:t xml:space="preserve">地 </w:t>
      </w:r>
      <w:r>
        <w:rPr>
          <w:rFonts w:hint="eastAsia" w:ascii="宋体" w:hAnsi="宋体" w:eastAsia="宋体"/>
          <w:sz w:val="21"/>
          <w:szCs w:val="21"/>
          <w:lang w:val="en-US" w:eastAsia="zh-CN"/>
        </w:rPr>
        <w:t xml:space="preserve"> 址</w:t>
      </w:r>
      <w:r>
        <w:rPr>
          <w:rFonts w:hint="eastAsia" w:ascii="宋体" w:hAnsi="宋体" w:eastAsia="宋体" w:cs="Times New Roman"/>
          <w:sz w:val="21"/>
          <w:szCs w:val="21"/>
          <w:lang w:val="en-US" w:eastAsia="zh-CN"/>
        </w:rPr>
        <w:t>：新密市西大街</w:t>
      </w:r>
    </w:p>
    <w:p w14:paraId="1F9E2716">
      <w:pPr>
        <w:spacing w:line="360" w:lineRule="auto"/>
        <w:ind w:firstLine="420" w:firstLineChars="20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电  话：0371-56196618</w:t>
      </w:r>
    </w:p>
    <w:p w14:paraId="0377F5F6">
      <w:pPr>
        <w:spacing w:line="36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七、其他说明事项：</w:t>
      </w:r>
    </w:p>
    <w:p w14:paraId="349E5E4E">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投标人或者其他利害关系人对中标候选人公示有异议的，可以在中标候选人公示发布之日起三日内，以书面形式由法定代表人或其授权代表携带本人身份证件（原件和加盖公章的复印件）、质疑函原件(加盖公章及法定代表人或其授权代表签字)及相关证明材料向招标人和招标代理机构提出异议（邮寄、传真件不予受理），逾期将不再受理。</w:t>
      </w:r>
    </w:p>
    <w:p w14:paraId="014116C6">
      <w:pPr>
        <w:spacing w:line="360" w:lineRule="auto"/>
        <w:jc w:val="right"/>
        <w:rPr>
          <w:rFonts w:hint="eastAsia" w:ascii="宋体" w:hAnsi="宋体" w:eastAsia="宋体" w:cs="宋体"/>
          <w:sz w:val="21"/>
          <w:szCs w:val="21"/>
          <w:highlight w:val="none"/>
          <w:lang w:eastAsia="zh-CN"/>
        </w:rPr>
      </w:pPr>
    </w:p>
    <w:p w14:paraId="7ADB0E08">
      <w:pPr>
        <w:pStyle w:val="2"/>
        <w:spacing w:line="360" w:lineRule="auto"/>
        <w:rPr>
          <w:rFonts w:hint="eastAsia"/>
          <w:sz w:val="21"/>
          <w:szCs w:val="21"/>
          <w:lang w:eastAsia="zh-CN"/>
        </w:rPr>
      </w:pPr>
    </w:p>
    <w:p w14:paraId="3BF03363">
      <w:pPr>
        <w:spacing w:line="360" w:lineRule="auto"/>
        <w:jc w:val="righ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新密市住房和城乡建设管理局</w:t>
      </w:r>
    </w:p>
    <w:p w14:paraId="1DE5D9CA">
      <w:pPr>
        <w:spacing w:line="360" w:lineRule="auto"/>
        <w:jc w:val="right"/>
        <w:rPr>
          <w:rFonts w:ascii="宋体" w:hAnsi="宋体" w:eastAsia="宋体" w:cs="宋体"/>
          <w:sz w:val="21"/>
          <w:szCs w:val="21"/>
          <w:highlight w:val="none"/>
        </w:rPr>
      </w:pPr>
      <w:r>
        <w:rPr>
          <w:rFonts w:hint="eastAsia" w:ascii="宋体" w:hAnsi="宋体" w:eastAsia="宋体" w:cs="宋体"/>
          <w:sz w:val="21"/>
          <w:szCs w:val="21"/>
          <w:highlight w:val="none"/>
        </w:rPr>
        <w:t>202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日</w:t>
      </w:r>
    </w:p>
    <w:p w14:paraId="225D6AF2">
      <w:pPr>
        <w:spacing w:line="360" w:lineRule="auto"/>
        <w:rPr>
          <w:rFonts w:ascii="宋体" w:hAnsi="宋体" w:eastAsia="宋体" w:cs="宋体"/>
          <w:sz w:val="28"/>
          <w:szCs w:val="28"/>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0133AC0"/>
    <w:rsid w:val="0013626A"/>
    <w:rsid w:val="00160DA8"/>
    <w:rsid w:val="00196BDE"/>
    <w:rsid w:val="001F00E4"/>
    <w:rsid w:val="00220614"/>
    <w:rsid w:val="00342012"/>
    <w:rsid w:val="003B139B"/>
    <w:rsid w:val="003D4DA3"/>
    <w:rsid w:val="003D52BF"/>
    <w:rsid w:val="00441655"/>
    <w:rsid w:val="00454015"/>
    <w:rsid w:val="00460274"/>
    <w:rsid w:val="00462A31"/>
    <w:rsid w:val="004830B4"/>
    <w:rsid w:val="004E6EC8"/>
    <w:rsid w:val="00533C00"/>
    <w:rsid w:val="005827C4"/>
    <w:rsid w:val="005B2D78"/>
    <w:rsid w:val="006067AA"/>
    <w:rsid w:val="00691CE5"/>
    <w:rsid w:val="007578B2"/>
    <w:rsid w:val="007B376E"/>
    <w:rsid w:val="008129E6"/>
    <w:rsid w:val="00976754"/>
    <w:rsid w:val="009E7481"/>
    <w:rsid w:val="009F0A44"/>
    <w:rsid w:val="009F5FD6"/>
    <w:rsid w:val="00AD407E"/>
    <w:rsid w:val="00B34E5C"/>
    <w:rsid w:val="00BE618D"/>
    <w:rsid w:val="00C95B40"/>
    <w:rsid w:val="00D969EC"/>
    <w:rsid w:val="00DE7290"/>
    <w:rsid w:val="00EF4DFD"/>
    <w:rsid w:val="00F20504"/>
    <w:rsid w:val="02B317F2"/>
    <w:rsid w:val="035A75BB"/>
    <w:rsid w:val="036F4D79"/>
    <w:rsid w:val="03A620AD"/>
    <w:rsid w:val="03B31273"/>
    <w:rsid w:val="03DE298D"/>
    <w:rsid w:val="077B139F"/>
    <w:rsid w:val="07A00BCA"/>
    <w:rsid w:val="0BD25EA5"/>
    <w:rsid w:val="0FA85D6A"/>
    <w:rsid w:val="10953945"/>
    <w:rsid w:val="11B00A36"/>
    <w:rsid w:val="13097457"/>
    <w:rsid w:val="135C589E"/>
    <w:rsid w:val="13684E45"/>
    <w:rsid w:val="136F66CF"/>
    <w:rsid w:val="16B668EA"/>
    <w:rsid w:val="1B9E120D"/>
    <w:rsid w:val="1C2A5889"/>
    <w:rsid w:val="1CDF06FA"/>
    <w:rsid w:val="1CFA16FF"/>
    <w:rsid w:val="1E563753"/>
    <w:rsid w:val="1F1A5870"/>
    <w:rsid w:val="20176124"/>
    <w:rsid w:val="21957E44"/>
    <w:rsid w:val="222D60D3"/>
    <w:rsid w:val="232E5C5F"/>
    <w:rsid w:val="23B55B1A"/>
    <w:rsid w:val="24CA5E5B"/>
    <w:rsid w:val="256E67E6"/>
    <w:rsid w:val="25894B3B"/>
    <w:rsid w:val="28497097"/>
    <w:rsid w:val="29491A44"/>
    <w:rsid w:val="2A3C5F83"/>
    <w:rsid w:val="2DE82045"/>
    <w:rsid w:val="2F705522"/>
    <w:rsid w:val="2FAC4ADB"/>
    <w:rsid w:val="33435756"/>
    <w:rsid w:val="33BC26FE"/>
    <w:rsid w:val="342C3BE2"/>
    <w:rsid w:val="34D31579"/>
    <w:rsid w:val="35474A9B"/>
    <w:rsid w:val="37607F59"/>
    <w:rsid w:val="396B5BD2"/>
    <w:rsid w:val="39DC5EB2"/>
    <w:rsid w:val="39FE1322"/>
    <w:rsid w:val="3A4B217F"/>
    <w:rsid w:val="3C5D3E46"/>
    <w:rsid w:val="3DCE0312"/>
    <w:rsid w:val="3E6E2F21"/>
    <w:rsid w:val="3F044563"/>
    <w:rsid w:val="3F6C393F"/>
    <w:rsid w:val="41650F8E"/>
    <w:rsid w:val="44FD45B6"/>
    <w:rsid w:val="49BD7DBA"/>
    <w:rsid w:val="49E05162"/>
    <w:rsid w:val="49EE4638"/>
    <w:rsid w:val="4A154979"/>
    <w:rsid w:val="4B63653E"/>
    <w:rsid w:val="4CE433EB"/>
    <w:rsid w:val="502661D8"/>
    <w:rsid w:val="506F7733"/>
    <w:rsid w:val="52A46EB8"/>
    <w:rsid w:val="53507E24"/>
    <w:rsid w:val="56AA6DC0"/>
    <w:rsid w:val="57143E3C"/>
    <w:rsid w:val="57212E09"/>
    <w:rsid w:val="57881873"/>
    <w:rsid w:val="5AC14209"/>
    <w:rsid w:val="5B81656C"/>
    <w:rsid w:val="5E0A4760"/>
    <w:rsid w:val="5ECB647C"/>
    <w:rsid w:val="5F6B7317"/>
    <w:rsid w:val="61F824F8"/>
    <w:rsid w:val="630540BC"/>
    <w:rsid w:val="63813D57"/>
    <w:rsid w:val="649D2EDF"/>
    <w:rsid w:val="658C7473"/>
    <w:rsid w:val="65FB6C3D"/>
    <w:rsid w:val="697315FB"/>
    <w:rsid w:val="69BD43CA"/>
    <w:rsid w:val="69C77840"/>
    <w:rsid w:val="6ADA5233"/>
    <w:rsid w:val="6C9F43D9"/>
    <w:rsid w:val="6E997F8E"/>
    <w:rsid w:val="6EF014CA"/>
    <w:rsid w:val="6F8F7052"/>
    <w:rsid w:val="71BA3F5A"/>
    <w:rsid w:val="727B0BCC"/>
    <w:rsid w:val="73657026"/>
    <w:rsid w:val="75A6452F"/>
    <w:rsid w:val="764D5571"/>
    <w:rsid w:val="775D726F"/>
    <w:rsid w:val="77BA3CA3"/>
    <w:rsid w:val="78513623"/>
    <w:rsid w:val="7A0423EA"/>
    <w:rsid w:val="7A5B64AE"/>
    <w:rsid w:val="7AD3163A"/>
    <w:rsid w:val="7B3B62E0"/>
    <w:rsid w:val="7CA35EEB"/>
    <w:rsid w:val="7D341835"/>
    <w:rsid w:val="7EDC02C2"/>
    <w:rsid w:val="7F1C1F84"/>
    <w:rsid w:val="7FD83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3"/>
    <w:next w:val="4"/>
    <w:autoRedefine/>
    <w:qFormat/>
    <w:uiPriority w:val="1"/>
    <w:pPr>
      <w:widowControl/>
      <w:spacing w:before="100" w:beforeAutospacing="1" w:after="100" w:afterAutospacing="1" w:line="160" w:lineRule="atLeast"/>
      <w:contextualSpacing/>
      <w:jc w:val="center"/>
    </w:pPr>
    <w:rPr>
      <w:rFonts w:ascii="Calibri" w:hAnsi="Calibri"/>
      <w:sz w:val="21"/>
      <w:szCs w:val="32"/>
      <w:lang w:bidi="en-US"/>
    </w:rPr>
  </w:style>
  <w:style w:type="paragraph" w:customStyle="1" w:styleId="3">
    <w:name w:val="正文_1"/>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caption"/>
    <w:basedOn w:val="1"/>
    <w:next w:val="1"/>
    <w:qFormat/>
    <w:uiPriority w:val="0"/>
    <w:rPr>
      <w:rFonts w:ascii="Cambria" w:hAnsi="Cambria" w:eastAsia="黑体"/>
      <w:kern w:val="2"/>
    </w:rPr>
  </w:style>
  <w:style w:type="paragraph" w:styleId="5">
    <w:name w:val="Plain Text"/>
    <w:basedOn w:val="1"/>
    <w:autoRedefine/>
    <w:qFormat/>
    <w:uiPriority w:val="0"/>
    <w:pPr>
      <w:widowControl/>
      <w:spacing w:before="100" w:beforeAutospacing="1" w:after="100" w:afterAutospacing="1"/>
    </w:pPr>
    <w:rPr>
      <w:sz w:val="24"/>
    </w:rPr>
  </w:style>
  <w:style w:type="paragraph" w:styleId="6">
    <w:name w:val="footer"/>
    <w:basedOn w:val="1"/>
    <w:link w:val="14"/>
    <w:autoRedefine/>
    <w:qFormat/>
    <w:uiPriority w:val="0"/>
    <w:pPr>
      <w:tabs>
        <w:tab w:val="center" w:pos="4153"/>
        <w:tab w:val="right" w:pos="8306"/>
      </w:tabs>
      <w:snapToGrid w:val="0"/>
      <w:jc w:val="left"/>
    </w:pPr>
    <w:rPr>
      <w:sz w:val="18"/>
      <w:szCs w:val="18"/>
    </w:rPr>
  </w:style>
  <w:style w:type="paragraph" w:styleId="7">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Autospacing="1" w:afterAutospacing="1"/>
      <w:jc w:val="left"/>
    </w:pPr>
    <w:rPr>
      <w:rFonts w:cs="Times New Roman"/>
      <w:kern w:val="0"/>
      <w:sz w:val="24"/>
    </w:rPr>
  </w:style>
  <w:style w:type="character" w:styleId="11">
    <w:name w:val="FollowedHyperlink"/>
    <w:basedOn w:val="10"/>
    <w:autoRedefine/>
    <w:qFormat/>
    <w:uiPriority w:val="0"/>
    <w:rPr>
      <w:color w:val="000000"/>
      <w:sz w:val="21"/>
      <w:szCs w:val="21"/>
      <w:u w:val="none"/>
    </w:rPr>
  </w:style>
  <w:style w:type="character" w:styleId="12">
    <w:name w:val="Hyperlink"/>
    <w:basedOn w:val="10"/>
    <w:autoRedefine/>
    <w:qFormat/>
    <w:uiPriority w:val="0"/>
    <w:rPr>
      <w:color w:val="000000"/>
      <w:sz w:val="21"/>
      <w:szCs w:val="21"/>
      <w:u w:val="none"/>
    </w:rPr>
  </w:style>
  <w:style w:type="character" w:customStyle="1" w:styleId="13">
    <w:name w:val="页眉 字符"/>
    <w:basedOn w:val="10"/>
    <w:link w:val="7"/>
    <w:autoRedefine/>
    <w:qFormat/>
    <w:uiPriority w:val="0"/>
    <w:rPr>
      <w:rFonts w:asciiTheme="minorHAnsi" w:hAnsiTheme="minorHAnsi" w:eastAsiaTheme="minorEastAsia" w:cstheme="minorBidi"/>
      <w:kern w:val="2"/>
      <w:sz w:val="18"/>
      <w:szCs w:val="18"/>
    </w:rPr>
  </w:style>
  <w:style w:type="character" w:customStyle="1" w:styleId="14">
    <w:name w:val="页脚 字符"/>
    <w:basedOn w:val="10"/>
    <w:link w:val="6"/>
    <w:autoRedefine/>
    <w:qFormat/>
    <w:uiPriority w:val="0"/>
    <w:rPr>
      <w:rFonts w:asciiTheme="minorHAnsi" w:hAnsiTheme="minorHAnsi" w:eastAsiaTheme="minorEastAsia" w:cstheme="minorBidi"/>
      <w:kern w:val="2"/>
      <w:sz w:val="18"/>
      <w:szCs w:val="18"/>
    </w:rPr>
  </w:style>
  <w:style w:type="character" w:customStyle="1" w:styleId="15">
    <w:name w:val="searchopen"/>
    <w:basedOn w:val="10"/>
    <w:autoRedefine/>
    <w:qFormat/>
    <w:uiPriority w:val="0"/>
  </w:style>
  <w:style w:type="character" w:customStyle="1" w:styleId="16">
    <w:name w:val="icon_dljg"/>
    <w:basedOn w:val="10"/>
    <w:autoRedefine/>
    <w:qFormat/>
    <w:uiPriority w:val="0"/>
  </w:style>
  <w:style w:type="character" w:customStyle="1" w:styleId="17">
    <w:name w:val="icon_cxktbr"/>
    <w:basedOn w:val="10"/>
    <w:autoRedefine/>
    <w:qFormat/>
    <w:uiPriority w:val="0"/>
  </w:style>
  <w:style w:type="character" w:customStyle="1" w:styleId="18">
    <w:name w:val="l_12"/>
    <w:basedOn w:val="10"/>
    <w:autoRedefine/>
    <w:qFormat/>
    <w:uiPriority w:val="0"/>
  </w:style>
  <w:style w:type="character" w:customStyle="1" w:styleId="19">
    <w:name w:val="l_10"/>
    <w:basedOn w:val="10"/>
    <w:autoRedefine/>
    <w:qFormat/>
    <w:uiPriority w:val="0"/>
  </w:style>
  <w:style w:type="character" w:customStyle="1" w:styleId="20">
    <w:name w:val="icon_cxkcyry"/>
    <w:basedOn w:val="10"/>
    <w:autoRedefine/>
    <w:qFormat/>
    <w:uiPriority w:val="0"/>
  </w:style>
  <w:style w:type="character" w:customStyle="1" w:styleId="21">
    <w:name w:val="icon_lzrz"/>
    <w:basedOn w:val="10"/>
    <w:autoRedefine/>
    <w:qFormat/>
    <w:uiPriority w:val="0"/>
  </w:style>
  <w:style w:type="character" w:customStyle="1" w:styleId="22">
    <w:name w:val="m-text"/>
    <w:basedOn w:val="10"/>
    <w:autoRedefine/>
    <w:qFormat/>
    <w:uiPriority w:val="0"/>
  </w:style>
  <w:style w:type="character" w:customStyle="1" w:styleId="23">
    <w:name w:val="icon_xglc"/>
    <w:basedOn w:val="10"/>
    <w:autoRedefine/>
    <w:qFormat/>
    <w:uiPriority w:val="0"/>
  </w:style>
  <w:style w:type="character" w:customStyle="1" w:styleId="24">
    <w:name w:val="l_14"/>
    <w:basedOn w:val="10"/>
    <w:autoRedefine/>
    <w:qFormat/>
    <w:uiPriority w:val="0"/>
  </w:style>
  <w:style w:type="character" w:customStyle="1" w:styleId="25">
    <w:name w:val="l_141"/>
    <w:basedOn w:val="10"/>
    <w:autoRedefine/>
    <w:qFormat/>
    <w:uiPriority w:val="0"/>
  </w:style>
  <w:style w:type="character" w:customStyle="1" w:styleId="26">
    <w:name w:val="icon_gzkj"/>
    <w:basedOn w:val="10"/>
    <w:autoRedefine/>
    <w:qFormat/>
    <w:uiPriority w:val="0"/>
  </w:style>
  <w:style w:type="character" w:customStyle="1" w:styleId="27">
    <w:name w:val="l_0"/>
    <w:basedOn w:val="10"/>
    <w:autoRedefine/>
    <w:qFormat/>
    <w:uiPriority w:val="0"/>
  </w:style>
  <w:style w:type="character" w:customStyle="1" w:styleId="28">
    <w:name w:val="l_01"/>
    <w:basedOn w:val="10"/>
    <w:autoRedefine/>
    <w:qFormat/>
    <w:uiPriority w:val="0"/>
  </w:style>
  <w:style w:type="character" w:customStyle="1" w:styleId="29">
    <w:name w:val="l_7"/>
    <w:basedOn w:val="10"/>
    <w:autoRedefine/>
    <w:qFormat/>
    <w:uiPriority w:val="0"/>
  </w:style>
  <w:style w:type="character" w:customStyle="1" w:styleId="30">
    <w:name w:val="l_71"/>
    <w:basedOn w:val="10"/>
    <w:autoRedefine/>
    <w:qFormat/>
    <w:uiPriority w:val="0"/>
  </w:style>
  <w:style w:type="character" w:customStyle="1" w:styleId="31">
    <w:name w:val="focus3"/>
    <w:basedOn w:val="10"/>
    <w:autoRedefine/>
    <w:qFormat/>
    <w:uiPriority w:val="0"/>
    <w:rPr>
      <w:b/>
      <w:bCs/>
      <w:color w:val="000000"/>
    </w:rPr>
  </w:style>
  <w:style w:type="character" w:customStyle="1" w:styleId="32">
    <w:name w:val="menutitle12"/>
    <w:basedOn w:val="10"/>
    <w:autoRedefine/>
    <w:qFormat/>
    <w:uiPriority w:val="0"/>
    <w:rPr>
      <w:color w:val="333333"/>
      <w:sz w:val="24"/>
      <w:szCs w:val="24"/>
    </w:rPr>
  </w:style>
  <w:style w:type="character" w:customStyle="1" w:styleId="33">
    <w:name w:val="menutitle13"/>
    <w:basedOn w:val="10"/>
    <w:autoRedefine/>
    <w:qFormat/>
    <w:uiPriority w:val="0"/>
    <w:rPr>
      <w:color w:val="333333"/>
      <w:sz w:val="24"/>
      <w:szCs w:val="24"/>
    </w:rPr>
  </w:style>
  <w:style w:type="character" w:customStyle="1" w:styleId="34">
    <w:name w:val="close5"/>
    <w:basedOn w:val="10"/>
    <w:autoRedefine/>
    <w:qFormat/>
    <w:uiPriority w:val="0"/>
  </w:style>
  <w:style w:type="character" w:customStyle="1" w:styleId="35">
    <w:name w:val="l_15"/>
    <w:basedOn w:val="10"/>
    <w:autoRedefine/>
    <w:qFormat/>
    <w:uiPriority w:val="0"/>
  </w:style>
  <w:style w:type="character" w:customStyle="1" w:styleId="36">
    <w:name w:val="l_1"/>
    <w:basedOn w:val="10"/>
    <w:autoRedefine/>
    <w:qFormat/>
    <w:uiPriority w:val="0"/>
  </w:style>
  <w:style w:type="character" w:customStyle="1" w:styleId="37">
    <w:name w:val="l_11"/>
    <w:basedOn w:val="10"/>
    <w:autoRedefine/>
    <w:qFormat/>
    <w:uiPriority w:val="0"/>
  </w:style>
  <w:style w:type="character" w:customStyle="1" w:styleId="38">
    <w:name w:val="l_8"/>
    <w:basedOn w:val="10"/>
    <w:autoRedefine/>
    <w:qFormat/>
    <w:uiPriority w:val="0"/>
  </w:style>
  <w:style w:type="character" w:customStyle="1" w:styleId="39">
    <w:name w:val="l_2"/>
    <w:basedOn w:val="10"/>
    <w:autoRedefine/>
    <w:qFormat/>
    <w:uiPriority w:val="0"/>
  </w:style>
  <w:style w:type="character" w:customStyle="1" w:styleId="40">
    <w:name w:val="l_21"/>
    <w:basedOn w:val="10"/>
    <w:autoRedefine/>
    <w:qFormat/>
    <w:uiPriority w:val="0"/>
  </w:style>
  <w:style w:type="character" w:customStyle="1" w:styleId="41">
    <w:name w:val="l_5"/>
    <w:basedOn w:val="10"/>
    <w:autoRedefine/>
    <w:qFormat/>
    <w:uiPriority w:val="0"/>
  </w:style>
  <w:style w:type="character" w:customStyle="1" w:styleId="42">
    <w:name w:val="l_51"/>
    <w:basedOn w:val="10"/>
    <w:autoRedefine/>
    <w:qFormat/>
    <w:uiPriority w:val="0"/>
  </w:style>
  <w:style w:type="character" w:customStyle="1" w:styleId="43">
    <w:name w:val="searchclose"/>
    <w:basedOn w:val="10"/>
    <w:autoRedefine/>
    <w:qFormat/>
    <w:uiPriority w:val="0"/>
  </w:style>
  <w:style w:type="character" w:customStyle="1" w:styleId="44">
    <w:name w:val="swapimg4"/>
    <w:basedOn w:val="10"/>
    <w:autoRedefine/>
    <w:qFormat/>
    <w:uiPriority w:val="0"/>
  </w:style>
  <w:style w:type="character" w:customStyle="1" w:styleId="45">
    <w:name w:val="swapimg5"/>
    <w:basedOn w:val="10"/>
    <w:autoRedefine/>
    <w:qFormat/>
    <w:uiPriority w:val="0"/>
  </w:style>
  <w:style w:type="character" w:customStyle="1" w:styleId="46">
    <w:name w:val="l_13"/>
    <w:basedOn w:val="10"/>
    <w:autoRedefine/>
    <w:qFormat/>
    <w:uiPriority w:val="0"/>
  </w:style>
  <w:style w:type="character" w:customStyle="1" w:styleId="47">
    <w:name w:val="l_131"/>
    <w:basedOn w:val="10"/>
    <w:autoRedefine/>
    <w:qFormat/>
    <w:uiPriority w:val="0"/>
  </w:style>
  <w:style w:type="character" w:customStyle="1" w:styleId="48">
    <w:name w:val="l_3"/>
    <w:basedOn w:val="10"/>
    <w:autoRedefine/>
    <w:qFormat/>
    <w:uiPriority w:val="0"/>
  </w:style>
  <w:style w:type="character" w:customStyle="1" w:styleId="49">
    <w:name w:val="l_31"/>
    <w:basedOn w:val="10"/>
    <w:autoRedefine/>
    <w:qFormat/>
    <w:uiPriority w:val="0"/>
  </w:style>
  <w:style w:type="character" w:customStyle="1" w:styleId="50">
    <w:name w:val="l_4"/>
    <w:basedOn w:val="10"/>
    <w:autoRedefine/>
    <w:qFormat/>
    <w:uiPriority w:val="0"/>
  </w:style>
  <w:style w:type="character" w:customStyle="1" w:styleId="51">
    <w:name w:val="l_41"/>
    <w:basedOn w:val="10"/>
    <w:autoRedefine/>
    <w:qFormat/>
    <w:uiPriority w:val="0"/>
  </w:style>
  <w:style w:type="character" w:customStyle="1" w:styleId="52">
    <w:name w:val="l_9"/>
    <w:basedOn w:val="10"/>
    <w:autoRedefine/>
    <w:qFormat/>
    <w:uiPriority w:val="0"/>
  </w:style>
  <w:style w:type="character" w:customStyle="1" w:styleId="53">
    <w:name w:val="l_91"/>
    <w:basedOn w:val="10"/>
    <w:autoRedefine/>
    <w:qFormat/>
    <w:uiPriority w:val="0"/>
  </w:style>
  <w:style w:type="character" w:customStyle="1" w:styleId="54">
    <w:name w:val="l_6"/>
    <w:basedOn w:val="10"/>
    <w:autoRedefine/>
    <w:qFormat/>
    <w:uiPriority w:val="0"/>
  </w:style>
  <w:style w:type="character" w:customStyle="1" w:styleId="55">
    <w:name w:val="l_61"/>
    <w:basedOn w:val="10"/>
    <w:autoRedefine/>
    <w:qFormat/>
    <w:uiPriority w:val="0"/>
  </w:style>
  <w:style w:type="character" w:customStyle="1" w:styleId="56">
    <w:name w:val="l_111"/>
    <w:basedOn w:val="10"/>
    <w:autoRedefine/>
    <w:qFormat/>
    <w:uiPriority w:val="0"/>
  </w:style>
  <w:style w:type="character" w:customStyle="1" w:styleId="57">
    <w:name w:val="l_112"/>
    <w:basedOn w:val="10"/>
    <w:autoRedefine/>
    <w:qFormat/>
    <w:uiPriority w:val="0"/>
  </w:style>
  <w:style w:type="character" w:customStyle="1" w:styleId="58">
    <w:name w:val="icon_xzry"/>
    <w:basedOn w:val="10"/>
    <w:autoRedefine/>
    <w:qFormat/>
    <w:uiPriority w:val="0"/>
  </w:style>
  <w:style w:type="character" w:customStyle="1" w:styleId="59">
    <w:name w:val="color_cdyy"/>
    <w:basedOn w:val="10"/>
    <w:autoRedefine/>
    <w:qFormat/>
    <w:uiPriority w:val="0"/>
    <w:rPr>
      <w:color w:val="FFFFFF"/>
      <w:bdr w:val="single" w:color="FFFFFF" w:sz="6" w:space="0"/>
    </w:rPr>
  </w:style>
  <w:style w:type="character" w:customStyle="1" w:styleId="60">
    <w:name w:val="swapimg"/>
    <w:basedOn w:val="10"/>
    <w:autoRedefine/>
    <w:qFormat/>
    <w:uiPriority w:val="0"/>
  </w:style>
  <w:style w:type="character" w:customStyle="1" w:styleId="61">
    <w:name w:val="swapimg1"/>
    <w:basedOn w:val="10"/>
    <w:autoRedefine/>
    <w:qFormat/>
    <w:uiPriority w:val="0"/>
  </w:style>
  <w:style w:type="character" w:customStyle="1" w:styleId="62">
    <w:name w:val="close"/>
    <w:basedOn w:val="10"/>
    <w:autoRedefine/>
    <w:qFormat/>
    <w:uiPriority w:val="0"/>
  </w:style>
  <w:style w:type="character" w:customStyle="1" w:styleId="63">
    <w:name w:val="l_81"/>
    <w:basedOn w:val="10"/>
    <w:autoRedefine/>
    <w:qFormat/>
    <w:uiPriority w:val="0"/>
  </w:style>
  <w:style w:type="character" w:customStyle="1" w:styleId="64">
    <w:name w:val="l_151"/>
    <w:basedOn w:val="10"/>
    <w:autoRedefine/>
    <w:qFormat/>
    <w:uiPriority w:val="0"/>
  </w:style>
  <w:style w:type="character" w:customStyle="1" w:styleId="65">
    <w:name w:val="l_101"/>
    <w:basedOn w:val="10"/>
    <w:autoRedefine/>
    <w:qFormat/>
    <w:uiPriority w:val="0"/>
  </w:style>
  <w:style w:type="character" w:customStyle="1" w:styleId="66">
    <w:name w:val="menutitle"/>
    <w:basedOn w:val="10"/>
    <w:autoRedefine/>
    <w:qFormat/>
    <w:uiPriority w:val="0"/>
    <w:rPr>
      <w:color w:val="333333"/>
      <w:sz w:val="24"/>
      <w:szCs w:val="24"/>
    </w:rPr>
  </w:style>
  <w:style w:type="character" w:customStyle="1" w:styleId="67">
    <w:name w:val="menutitle1"/>
    <w:basedOn w:val="10"/>
    <w:autoRedefine/>
    <w:qFormat/>
    <w:uiPriority w:val="0"/>
    <w:rPr>
      <w:color w:val="333333"/>
      <w:sz w:val="24"/>
      <w:szCs w:val="24"/>
    </w:rPr>
  </w:style>
  <w:style w:type="character" w:customStyle="1" w:styleId="68">
    <w:name w:val="l_121"/>
    <w:basedOn w:val="10"/>
    <w:autoRedefine/>
    <w:qFormat/>
    <w:uiPriority w:val="0"/>
  </w:style>
  <w:style w:type="character" w:customStyle="1" w:styleId="69">
    <w:name w:val="focus"/>
    <w:basedOn w:val="10"/>
    <w:autoRedefine/>
    <w:qFormat/>
    <w:uiPriority w:val="0"/>
    <w:rPr>
      <w:b/>
      <w:bCs/>
      <w:color w:val="000000"/>
    </w:rPr>
  </w:style>
  <w:style w:type="character" w:customStyle="1" w:styleId="70">
    <w:name w:val="close6"/>
    <w:basedOn w:val="10"/>
    <w:autoRedefine/>
    <w:qFormat/>
    <w:uiPriority w:val="0"/>
  </w:style>
  <w:style w:type="character" w:customStyle="1" w:styleId="71">
    <w:name w:val="focus1"/>
    <w:basedOn w:val="10"/>
    <w:autoRedefine/>
    <w:qFormat/>
    <w:uiPriority w:val="0"/>
    <w:rPr>
      <w:b/>
      <w:bCs/>
      <w:color w:val="000000"/>
    </w:rPr>
  </w:style>
  <w:style w:type="character" w:customStyle="1" w:styleId="72">
    <w:name w:val="l_122"/>
    <w:basedOn w:val="10"/>
    <w:autoRedefine/>
    <w:qFormat/>
    <w:uiPriority w:val="0"/>
  </w:style>
  <w:style w:type="character" w:customStyle="1" w:styleId="73">
    <w:name w:val="menutitle14"/>
    <w:basedOn w:val="10"/>
    <w:autoRedefine/>
    <w:qFormat/>
    <w:uiPriority w:val="0"/>
    <w:rPr>
      <w:color w:val="333333"/>
      <w:sz w:val="16"/>
      <w:szCs w:val="16"/>
    </w:rPr>
  </w:style>
  <w:style w:type="character" w:customStyle="1" w:styleId="74">
    <w:name w:val="l_16"/>
    <w:basedOn w:val="10"/>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1669</Words>
  <Characters>1919</Characters>
  <Lines>2</Lines>
  <Paragraphs>3</Paragraphs>
  <TotalTime>8</TotalTime>
  <ScaleCrop>false</ScaleCrop>
  <LinksUpToDate>false</LinksUpToDate>
  <CharactersWithSpaces>1925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2023-05-11T00:58:00Z</dcterms:created>
  <dc:creator>高琪</dc:creator>
  <cp:lastModifiedBy>WPS</cp:lastModifiedBy>
  <cp:lastPrinted>2024-11-20T07:20:18Z</cp:lastPrinted>
  <dcterms:modified xsi:type="dcterms:W3CDTF">2024-11-20T07:29:03Z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F897CF97C2B54BFF976965046AD453E1_13</vt:lpwstr>
  </property>
</Properties>
</file>